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B1A8CF" w14:textId="77777777" w:rsidR="00DE7793" w:rsidRDefault="00DE7793" w:rsidP="00D93074">
      <w:pPr>
        <w:rPr>
          <w:b/>
        </w:rPr>
      </w:pPr>
      <w:bookmarkStart w:id="0" w:name="_GoBack"/>
      <w:bookmarkEnd w:id="0"/>
    </w:p>
    <w:p w14:paraId="21A5C7B8" w14:textId="77777777" w:rsidR="00DE7793" w:rsidRDefault="00DE7793" w:rsidP="00D93074">
      <w:pPr>
        <w:rPr>
          <w:b/>
        </w:rPr>
      </w:pPr>
    </w:p>
    <w:p w14:paraId="6FEBB25C" w14:textId="77777777" w:rsidR="00DE7793" w:rsidRDefault="00DE7793" w:rsidP="00D93074">
      <w:pPr>
        <w:rPr>
          <w:b/>
        </w:rPr>
      </w:pPr>
    </w:p>
    <w:p w14:paraId="40266F6E" w14:textId="77777777" w:rsidR="00DE7793" w:rsidRDefault="00DE7793" w:rsidP="00D93074">
      <w:pPr>
        <w:rPr>
          <w:b/>
        </w:rPr>
      </w:pPr>
    </w:p>
    <w:p w14:paraId="1D8D9A1E" w14:textId="77777777" w:rsidR="00DE7793" w:rsidRDefault="00DE7793" w:rsidP="00D93074">
      <w:pPr>
        <w:rPr>
          <w:b/>
        </w:rPr>
      </w:pPr>
    </w:p>
    <w:p w14:paraId="5C5E2B7E" w14:textId="77777777" w:rsidR="00DE7793" w:rsidRDefault="00DE7793" w:rsidP="00D93074">
      <w:pPr>
        <w:rPr>
          <w:b/>
        </w:rPr>
      </w:pPr>
    </w:p>
    <w:p w14:paraId="23B75C43" w14:textId="77777777" w:rsidR="00DE7793" w:rsidRDefault="00DE7793" w:rsidP="00D93074">
      <w:pPr>
        <w:rPr>
          <w:b/>
        </w:rPr>
      </w:pPr>
    </w:p>
    <w:p w14:paraId="4C5B47DD" w14:textId="6A9A0559" w:rsidR="00DE7793" w:rsidRDefault="00DE7793" w:rsidP="00DE7793">
      <w:pPr>
        <w:jc w:val="center"/>
        <w:rPr>
          <w:b/>
        </w:rPr>
      </w:pPr>
      <w:r w:rsidRPr="00DE7793">
        <w:rPr>
          <w:b/>
          <w:noProof/>
        </w:rPr>
        <w:drawing>
          <wp:inline distT="0" distB="0" distL="0" distR="0" wp14:anchorId="3386E972" wp14:editId="2505D3C4">
            <wp:extent cx="2523744" cy="202238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24957" cy="2023361"/>
                    </a:xfrm>
                    <a:prstGeom prst="rect">
                      <a:avLst/>
                    </a:prstGeom>
                    <a:noFill/>
                    <a:ln>
                      <a:noFill/>
                    </a:ln>
                  </pic:spPr>
                </pic:pic>
              </a:graphicData>
            </a:graphic>
          </wp:inline>
        </w:drawing>
      </w:r>
    </w:p>
    <w:p w14:paraId="64E0B4BC" w14:textId="77777777" w:rsidR="00DE7793" w:rsidRDefault="00DE7793" w:rsidP="00D93074">
      <w:pPr>
        <w:rPr>
          <w:b/>
        </w:rPr>
      </w:pPr>
    </w:p>
    <w:p w14:paraId="1B828D21" w14:textId="77777777" w:rsidR="00DE7793" w:rsidRDefault="00DE7793" w:rsidP="00D93074">
      <w:pPr>
        <w:rPr>
          <w:b/>
        </w:rPr>
      </w:pPr>
    </w:p>
    <w:p w14:paraId="7A6CF5FD" w14:textId="77777777" w:rsidR="00DE7793" w:rsidRDefault="00DE7793" w:rsidP="00D93074">
      <w:pPr>
        <w:rPr>
          <w:b/>
        </w:rPr>
      </w:pPr>
    </w:p>
    <w:p w14:paraId="68914F31" w14:textId="3C6F2518" w:rsidR="00DE7793" w:rsidRPr="001A6950" w:rsidRDefault="00DE7793" w:rsidP="002B13CB">
      <w:pPr>
        <w:autoSpaceDE w:val="0"/>
        <w:autoSpaceDN w:val="0"/>
        <w:adjustRightInd w:val="0"/>
        <w:jc w:val="center"/>
        <w:rPr>
          <w:rFonts w:ascii="Calibri" w:hAnsi="Calibri" w:cs="Calibri"/>
          <w:b/>
          <w:sz w:val="56"/>
          <w:szCs w:val="56"/>
        </w:rPr>
      </w:pPr>
      <w:r w:rsidRPr="001A6950">
        <w:rPr>
          <w:rFonts w:ascii="Calibri" w:hAnsi="Calibri" w:cs="Calibri"/>
          <w:b/>
          <w:sz w:val="56"/>
          <w:szCs w:val="56"/>
        </w:rPr>
        <w:t>Request for Proposal</w:t>
      </w:r>
    </w:p>
    <w:p w14:paraId="4AB2DAE7" w14:textId="29759732" w:rsidR="00757E24" w:rsidRPr="001A6950" w:rsidRDefault="00757E24" w:rsidP="002B13CB">
      <w:pPr>
        <w:autoSpaceDE w:val="0"/>
        <w:autoSpaceDN w:val="0"/>
        <w:adjustRightInd w:val="0"/>
        <w:jc w:val="center"/>
        <w:rPr>
          <w:rFonts w:ascii="Calibri" w:hAnsi="Calibri" w:cs="Calibri"/>
          <w:b/>
          <w:sz w:val="56"/>
          <w:szCs w:val="56"/>
        </w:rPr>
      </w:pPr>
      <w:r w:rsidRPr="001A6950">
        <w:rPr>
          <w:rFonts w:ascii="Calibri" w:hAnsi="Calibri" w:cs="Calibri"/>
          <w:b/>
          <w:sz w:val="56"/>
          <w:szCs w:val="56"/>
        </w:rPr>
        <w:t>For</w:t>
      </w:r>
    </w:p>
    <w:p w14:paraId="5A12C183" w14:textId="1C208DCF" w:rsidR="00DE7793" w:rsidRPr="00BD47AD" w:rsidRDefault="00B004E5" w:rsidP="00314057">
      <w:pPr>
        <w:autoSpaceDE w:val="0"/>
        <w:autoSpaceDN w:val="0"/>
        <w:adjustRightInd w:val="0"/>
        <w:jc w:val="center"/>
        <w:rPr>
          <w:rFonts w:ascii="Calibri" w:hAnsi="Calibri" w:cs="Calibri"/>
          <w:b/>
          <w:sz w:val="56"/>
          <w:szCs w:val="56"/>
        </w:rPr>
      </w:pPr>
      <w:r w:rsidRPr="00BD47AD">
        <w:rPr>
          <w:rFonts w:ascii="Calibri" w:hAnsi="Calibri" w:cs="Calibri"/>
          <w:b/>
          <w:sz w:val="56"/>
          <w:szCs w:val="56"/>
        </w:rPr>
        <w:t>Reference Label Generation Rulesets (LGRs)</w:t>
      </w:r>
      <w:r w:rsidR="00D4048C" w:rsidRPr="00BD47AD">
        <w:rPr>
          <w:rFonts w:ascii="Calibri" w:hAnsi="Calibri" w:cs="Calibri"/>
          <w:b/>
          <w:sz w:val="56"/>
          <w:szCs w:val="56"/>
        </w:rPr>
        <w:t xml:space="preserve"> </w:t>
      </w:r>
      <w:r w:rsidR="00314057" w:rsidRPr="00BD47AD">
        <w:rPr>
          <w:rFonts w:ascii="Calibri" w:hAnsi="Calibri" w:cs="Calibri"/>
          <w:b/>
          <w:sz w:val="56"/>
          <w:szCs w:val="56"/>
        </w:rPr>
        <w:t>for</w:t>
      </w:r>
      <w:r w:rsidR="00DE13F0" w:rsidRPr="00BD47AD">
        <w:rPr>
          <w:rFonts w:ascii="Calibri" w:hAnsi="Calibri" w:cs="Calibri"/>
          <w:b/>
          <w:sz w:val="56"/>
          <w:szCs w:val="56"/>
        </w:rPr>
        <w:t xml:space="preserve"> the</w:t>
      </w:r>
      <w:r w:rsidR="00314057" w:rsidRPr="00BD47AD">
        <w:rPr>
          <w:rFonts w:ascii="Calibri" w:hAnsi="Calibri" w:cs="Calibri"/>
          <w:b/>
          <w:sz w:val="56"/>
          <w:szCs w:val="56"/>
        </w:rPr>
        <w:t xml:space="preserve"> Second Level</w:t>
      </w:r>
    </w:p>
    <w:p w14:paraId="6FE54C73" w14:textId="77777777" w:rsidR="00757E24" w:rsidRPr="00BD47AD" w:rsidRDefault="00757E24" w:rsidP="002B13CB">
      <w:pPr>
        <w:autoSpaceDE w:val="0"/>
        <w:autoSpaceDN w:val="0"/>
        <w:adjustRightInd w:val="0"/>
        <w:jc w:val="center"/>
        <w:rPr>
          <w:rFonts w:ascii="Calibri" w:hAnsi="Calibri" w:cs="Calibri"/>
          <w:sz w:val="56"/>
          <w:szCs w:val="56"/>
        </w:rPr>
      </w:pPr>
    </w:p>
    <w:p w14:paraId="3F00308E" w14:textId="7292E002" w:rsidR="00757E24" w:rsidRPr="00BD47AD" w:rsidRDefault="00757E24" w:rsidP="002B13CB">
      <w:pPr>
        <w:autoSpaceDE w:val="0"/>
        <w:autoSpaceDN w:val="0"/>
        <w:adjustRightInd w:val="0"/>
        <w:jc w:val="center"/>
        <w:rPr>
          <w:rFonts w:ascii="Calibri" w:hAnsi="Calibri" w:cs="Calibri"/>
          <w:sz w:val="56"/>
          <w:szCs w:val="56"/>
        </w:rPr>
      </w:pPr>
      <w:r w:rsidRPr="00BD47AD">
        <w:rPr>
          <w:rFonts w:ascii="Calibri" w:hAnsi="Calibri" w:cs="Calibri"/>
          <w:sz w:val="56"/>
          <w:szCs w:val="56"/>
        </w:rPr>
        <w:t>Project Overview</w:t>
      </w:r>
      <w:r w:rsidR="001A6950" w:rsidRPr="00BD47AD">
        <w:rPr>
          <w:rFonts w:ascii="Calibri" w:hAnsi="Calibri" w:cs="Calibri"/>
          <w:sz w:val="56"/>
          <w:szCs w:val="56"/>
        </w:rPr>
        <w:t xml:space="preserve"> Document</w:t>
      </w:r>
    </w:p>
    <w:p w14:paraId="7FC2E332" w14:textId="77777777" w:rsidR="001A6950" w:rsidRPr="00BD47AD" w:rsidRDefault="001A6950" w:rsidP="002B13CB">
      <w:pPr>
        <w:autoSpaceDE w:val="0"/>
        <w:autoSpaceDN w:val="0"/>
        <w:adjustRightInd w:val="0"/>
        <w:jc w:val="center"/>
        <w:rPr>
          <w:rFonts w:ascii="Calibri" w:hAnsi="Calibri" w:cs="Calibri"/>
          <w:sz w:val="56"/>
          <w:szCs w:val="56"/>
        </w:rPr>
      </w:pPr>
    </w:p>
    <w:p w14:paraId="4125E44B" w14:textId="7D0FE018" w:rsidR="00DE7793" w:rsidRPr="00BD47AD" w:rsidRDefault="00AA5C4B" w:rsidP="002B13CB">
      <w:pPr>
        <w:autoSpaceDE w:val="0"/>
        <w:autoSpaceDN w:val="0"/>
        <w:adjustRightInd w:val="0"/>
        <w:jc w:val="center"/>
        <w:rPr>
          <w:rFonts w:ascii="Calibri" w:hAnsi="Calibri" w:cs="Calibri"/>
          <w:sz w:val="36"/>
          <w:szCs w:val="36"/>
        </w:rPr>
      </w:pPr>
      <w:r w:rsidRPr="00BD47AD">
        <w:rPr>
          <w:rFonts w:ascii="Calibri" w:hAnsi="Calibri" w:cs="Calibri"/>
          <w:sz w:val="36"/>
          <w:szCs w:val="36"/>
        </w:rPr>
        <w:t>5 June</w:t>
      </w:r>
      <w:r w:rsidR="00B004E5" w:rsidRPr="00BD47AD">
        <w:rPr>
          <w:rFonts w:ascii="Calibri" w:hAnsi="Calibri" w:cs="Calibri"/>
          <w:sz w:val="36"/>
          <w:szCs w:val="36"/>
        </w:rPr>
        <w:t xml:space="preserve"> 2015</w:t>
      </w:r>
    </w:p>
    <w:p w14:paraId="65B3F4F9" w14:textId="77777777" w:rsidR="00DE7793" w:rsidRDefault="00DE7793" w:rsidP="00D93074">
      <w:pPr>
        <w:rPr>
          <w:b/>
        </w:rPr>
      </w:pPr>
    </w:p>
    <w:p w14:paraId="43C9EB98" w14:textId="77777777" w:rsidR="00DE7793" w:rsidRDefault="00DE7793" w:rsidP="00D93074">
      <w:pPr>
        <w:rPr>
          <w:b/>
        </w:rPr>
      </w:pPr>
    </w:p>
    <w:p w14:paraId="345FF8B7" w14:textId="77777777" w:rsidR="00DE7793" w:rsidRDefault="00DE7793" w:rsidP="00D93074">
      <w:pPr>
        <w:rPr>
          <w:b/>
        </w:rPr>
      </w:pPr>
    </w:p>
    <w:p w14:paraId="60D55DCB" w14:textId="77777777" w:rsidR="00DE7793" w:rsidRDefault="00DE7793" w:rsidP="00D93074">
      <w:pPr>
        <w:rPr>
          <w:b/>
        </w:rPr>
      </w:pPr>
    </w:p>
    <w:p w14:paraId="747C225D" w14:textId="77777777" w:rsidR="00DE7793" w:rsidRDefault="00DE7793" w:rsidP="00D93074">
      <w:pPr>
        <w:rPr>
          <w:b/>
        </w:rPr>
      </w:pPr>
    </w:p>
    <w:p w14:paraId="593F4005" w14:textId="77777777" w:rsidR="00DE7793" w:rsidRDefault="00DE7793" w:rsidP="00D93074">
      <w:pPr>
        <w:rPr>
          <w:b/>
        </w:rPr>
      </w:pPr>
    </w:p>
    <w:p w14:paraId="6A87F1EE" w14:textId="77777777" w:rsidR="00DE7793" w:rsidRDefault="00DE7793" w:rsidP="00D93074">
      <w:pPr>
        <w:rPr>
          <w:b/>
        </w:rPr>
      </w:pPr>
    </w:p>
    <w:p w14:paraId="7C5929CC" w14:textId="77777777" w:rsidR="00DE7793" w:rsidRDefault="00DE7793" w:rsidP="00D93074">
      <w:pPr>
        <w:rPr>
          <w:b/>
        </w:rPr>
      </w:pPr>
    </w:p>
    <w:p w14:paraId="381FE1C4" w14:textId="5641C265" w:rsidR="002F1228" w:rsidRPr="00686900" w:rsidRDefault="002F1228" w:rsidP="00686900">
      <w:pPr>
        <w:pStyle w:val="ListParagraph"/>
        <w:numPr>
          <w:ilvl w:val="0"/>
          <w:numId w:val="11"/>
        </w:numPr>
        <w:rPr>
          <w:b/>
        </w:rPr>
      </w:pPr>
      <w:r w:rsidRPr="00686900">
        <w:rPr>
          <w:b/>
        </w:rPr>
        <w:t>Introduction</w:t>
      </w:r>
    </w:p>
    <w:p w14:paraId="3A24EEB3" w14:textId="77777777" w:rsidR="002F1228" w:rsidRDefault="002F1228" w:rsidP="00D93074">
      <w:pPr>
        <w:rPr>
          <w:b/>
        </w:rPr>
      </w:pPr>
    </w:p>
    <w:p w14:paraId="0D712416" w14:textId="143FE844" w:rsidR="00046F52" w:rsidRDefault="00D93074" w:rsidP="004F342E">
      <w:r>
        <w:t xml:space="preserve">The Internet Corporation for Assigned Names and Numbers (ICANN) is seeking </w:t>
      </w:r>
      <w:r w:rsidR="00B004E5">
        <w:t>provider</w:t>
      </w:r>
      <w:r w:rsidR="004F342E">
        <w:t xml:space="preserve">(s) </w:t>
      </w:r>
      <w:r w:rsidR="00B004E5">
        <w:t xml:space="preserve">to develop reference for Label Generation Rulesets (LGRs) for </w:t>
      </w:r>
      <w:r w:rsidR="00D4048C">
        <w:t>use at the second and other levels by the community</w:t>
      </w:r>
      <w:r w:rsidR="00B004E5">
        <w:t xml:space="preserve">.   </w:t>
      </w:r>
    </w:p>
    <w:p w14:paraId="42796586" w14:textId="77777777" w:rsidR="00046F52" w:rsidRDefault="00046F52" w:rsidP="00D93074"/>
    <w:p w14:paraId="7CFF3385" w14:textId="134B1EE3" w:rsidR="00B004E5" w:rsidRDefault="00D4048C" w:rsidP="004F342E">
      <w:r>
        <w:t>In the new gTLD program, d</w:t>
      </w:r>
      <w:r w:rsidR="00B004E5">
        <w:t xml:space="preserve">uring Pre-Delegation Testing (PDT) ICANN </w:t>
      </w:r>
      <w:r>
        <w:t xml:space="preserve">has </w:t>
      </w:r>
      <w:r w:rsidR="00B004E5">
        <w:t>noted a large</w:t>
      </w:r>
      <w:r w:rsidR="006E37D6">
        <w:t xml:space="preserve"> </w:t>
      </w:r>
      <w:r w:rsidR="00B004E5">
        <w:t xml:space="preserve">number of IDN table submissions.  The IDN tables submitted by the </w:t>
      </w:r>
      <w:r>
        <w:t>n</w:t>
      </w:r>
      <w:r w:rsidR="00B004E5">
        <w:t xml:space="preserve">ew gTLD </w:t>
      </w:r>
      <w:r>
        <w:t>r</w:t>
      </w:r>
      <w:r w:rsidR="00B004E5">
        <w:t xml:space="preserve">egistries varied in the repertoire of characters included and the contextual rules.  </w:t>
      </w:r>
    </w:p>
    <w:p w14:paraId="6568682E" w14:textId="77777777" w:rsidR="00B004E5" w:rsidRDefault="00B004E5" w:rsidP="00B004E5"/>
    <w:p w14:paraId="327CF0CD" w14:textId="43ECA249" w:rsidR="008B63C1" w:rsidRDefault="00B004E5" w:rsidP="00D93074">
      <w:r>
        <w:t xml:space="preserve">In order to improve consistency of testing and stability of registry operations of </w:t>
      </w:r>
      <w:r w:rsidR="00D4048C">
        <w:t>n</w:t>
      </w:r>
      <w:r>
        <w:t xml:space="preserve">ew gTLDs, ICANN has approved the development of reference </w:t>
      </w:r>
      <w:r w:rsidR="00455A8B">
        <w:t>Label Generation Rulesets (LGRs)</w:t>
      </w:r>
      <w:r>
        <w:t xml:space="preserve"> </w:t>
      </w:r>
      <w:r w:rsidR="006E37D6">
        <w:t xml:space="preserve">for the second level </w:t>
      </w:r>
      <w:r>
        <w:t>for use in Pre-Delegation Testing (PDT) and the Registry Service Evaluation Process (RSEP).</w:t>
      </w:r>
    </w:p>
    <w:p w14:paraId="1218550A" w14:textId="77777777" w:rsidR="00BB609B" w:rsidRDefault="00BB609B" w:rsidP="00D93074"/>
    <w:p w14:paraId="1FF53B60" w14:textId="77777777" w:rsidR="00BB609B" w:rsidRDefault="00BB609B" w:rsidP="00BB609B"/>
    <w:p w14:paraId="1DF38D5F" w14:textId="77777777" w:rsidR="00BB609B" w:rsidRDefault="00BB609B" w:rsidP="00BB609B">
      <w:pPr>
        <w:pStyle w:val="ListParagraph"/>
        <w:numPr>
          <w:ilvl w:val="0"/>
          <w:numId w:val="11"/>
        </w:numPr>
        <w:tabs>
          <w:tab w:val="left" w:pos="360"/>
        </w:tabs>
        <w:rPr>
          <w:b/>
        </w:rPr>
      </w:pPr>
      <w:r>
        <w:rPr>
          <w:b/>
        </w:rPr>
        <w:t>Contents of the RFP</w:t>
      </w:r>
    </w:p>
    <w:p w14:paraId="23833188" w14:textId="77777777" w:rsidR="00BB609B" w:rsidRDefault="00BB609B" w:rsidP="00BB609B">
      <w:pPr>
        <w:tabs>
          <w:tab w:val="left" w:pos="360"/>
        </w:tabs>
        <w:rPr>
          <w:b/>
        </w:rPr>
      </w:pPr>
    </w:p>
    <w:p w14:paraId="7B0FF4D6" w14:textId="77777777" w:rsidR="00BB609B" w:rsidRDefault="00BB609B" w:rsidP="00BB609B">
      <w:pPr>
        <w:spacing w:before="180" w:line="360" w:lineRule="auto"/>
        <w:jc w:val="both"/>
      </w:pPr>
      <w:r>
        <w:t>This Request for Proposal (RFP) packet contains the following documents:</w:t>
      </w:r>
    </w:p>
    <w:p w14:paraId="2E30AC0E" w14:textId="77777777" w:rsidR="00BB609B" w:rsidRDefault="00BB609B" w:rsidP="00BB609B">
      <w:pPr>
        <w:pStyle w:val="ListParagraph"/>
        <w:numPr>
          <w:ilvl w:val="0"/>
          <w:numId w:val="31"/>
        </w:numPr>
        <w:contextualSpacing w:val="0"/>
      </w:pPr>
      <w:r>
        <w:t>The RFP Project Overview (this document)(Word Doc)</w:t>
      </w:r>
    </w:p>
    <w:p w14:paraId="1C4567BC" w14:textId="77777777" w:rsidR="00BB609B" w:rsidRPr="00447EB4" w:rsidRDefault="00BB609B" w:rsidP="00BB609B">
      <w:pPr>
        <w:pStyle w:val="ListParagraph"/>
        <w:numPr>
          <w:ilvl w:val="0"/>
          <w:numId w:val="31"/>
        </w:numPr>
        <w:contextualSpacing w:val="0"/>
      </w:pPr>
      <w:r w:rsidRPr="00447EB4">
        <w:t>Business Requirements &amp; Qualitative Question</w:t>
      </w:r>
      <w:r>
        <w:t>naire (Excel)</w:t>
      </w:r>
    </w:p>
    <w:p w14:paraId="2DA95830" w14:textId="77777777" w:rsidR="00BB609B" w:rsidRDefault="00BB609B" w:rsidP="00BB609B">
      <w:pPr>
        <w:pStyle w:val="ListParagraph"/>
        <w:numPr>
          <w:ilvl w:val="0"/>
          <w:numId w:val="31"/>
        </w:numPr>
        <w:contextualSpacing w:val="0"/>
      </w:pPr>
      <w:r>
        <w:t>Pricing Worksheet (Excel)</w:t>
      </w:r>
    </w:p>
    <w:p w14:paraId="54A8E874" w14:textId="77777777" w:rsidR="00BB609B" w:rsidRDefault="00BB609B" w:rsidP="00BB609B">
      <w:pPr>
        <w:pStyle w:val="ListParagraph"/>
        <w:numPr>
          <w:ilvl w:val="0"/>
          <w:numId w:val="31"/>
        </w:numPr>
        <w:contextualSpacing w:val="0"/>
      </w:pPr>
      <w:r>
        <w:t>RFP Q&amp;A Form for Participant questions (Excel)</w:t>
      </w:r>
    </w:p>
    <w:p w14:paraId="6EEA7AC3" w14:textId="77777777" w:rsidR="00BB609B" w:rsidRDefault="00BB609B" w:rsidP="00BB609B">
      <w:pPr>
        <w:pStyle w:val="ListParagraph"/>
        <w:numPr>
          <w:ilvl w:val="0"/>
          <w:numId w:val="31"/>
        </w:numPr>
        <w:contextualSpacing w:val="0"/>
      </w:pPr>
      <w:r>
        <w:t>Non-Disclosure Agreement (NDA) (PDF)</w:t>
      </w:r>
    </w:p>
    <w:p w14:paraId="347475C3" w14:textId="77777777" w:rsidR="00BB609B" w:rsidRDefault="00BB609B" w:rsidP="00BB609B">
      <w:pPr>
        <w:pStyle w:val="ListParagraph"/>
        <w:numPr>
          <w:ilvl w:val="0"/>
          <w:numId w:val="31"/>
        </w:numPr>
        <w:contextualSpacing w:val="0"/>
      </w:pPr>
      <w:r>
        <w:t>ICANN'S CONTRACTOR CONFLICTS OF INTEREST DISCLOSURE (Word Doc)</w:t>
      </w:r>
    </w:p>
    <w:p w14:paraId="72D69B78" w14:textId="77777777" w:rsidR="00BB609B" w:rsidRDefault="00BB609B" w:rsidP="00BB609B">
      <w:pPr>
        <w:pStyle w:val="ListParagraph"/>
        <w:numPr>
          <w:ilvl w:val="0"/>
          <w:numId w:val="31"/>
        </w:numPr>
        <w:contextualSpacing w:val="0"/>
      </w:pPr>
      <w:r>
        <w:t>Contractor Consulting Agreement (Word Doc)</w:t>
      </w:r>
    </w:p>
    <w:p w14:paraId="2E173E6F" w14:textId="77777777" w:rsidR="00BB609B" w:rsidRDefault="00BB609B" w:rsidP="00BB609B">
      <w:pPr>
        <w:pStyle w:val="ListParagraph"/>
        <w:numPr>
          <w:ilvl w:val="0"/>
          <w:numId w:val="31"/>
        </w:numPr>
        <w:contextualSpacing w:val="0"/>
      </w:pPr>
      <w:r>
        <w:t>Customer References form (Excel)</w:t>
      </w:r>
    </w:p>
    <w:p w14:paraId="4CC2FB45" w14:textId="77777777" w:rsidR="00BB609B" w:rsidRDefault="00BB609B" w:rsidP="00BB609B">
      <w:pPr>
        <w:pStyle w:val="ListParagraph"/>
        <w:numPr>
          <w:ilvl w:val="0"/>
          <w:numId w:val="31"/>
        </w:numPr>
        <w:contextualSpacing w:val="0"/>
      </w:pPr>
      <w:r>
        <w:t>Sub-contractor Customer References form(Excel)</w:t>
      </w:r>
    </w:p>
    <w:p w14:paraId="6F2E62D3" w14:textId="77777777" w:rsidR="00BB609B" w:rsidRDefault="00BB609B" w:rsidP="00BB609B"/>
    <w:p w14:paraId="619233E8" w14:textId="77777777" w:rsidR="00BB609B" w:rsidRDefault="00BB609B" w:rsidP="00BB609B"/>
    <w:p w14:paraId="40DE43D7" w14:textId="77777777" w:rsidR="00BB609B" w:rsidRDefault="00BB609B" w:rsidP="00BB609B">
      <w:pPr>
        <w:pStyle w:val="ListParagraph"/>
        <w:numPr>
          <w:ilvl w:val="0"/>
          <w:numId w:val="11"/>
        </w:numPr>
        <w:tabs>
          <w:tab w:val="left" w:pos="360"/>
        </w:tabs>
        <w:rPr>
          <w:b/>
        </w:rPr>
      </w:pPr>
      <w:r>
        <w:rPr>
          <w:b/>
        </w:rPr>
        <w:t>General Instructions</w:t>
      </w:r>
    </w:p>
    <w:p w14:paraId="29DD72E9" w14:textId="77777777" w:rsidR="00BB609B" w:rsidRDefault="00BB609B" w:rsidP="00BB609B"/>
    <w:p w14:paraId="2F8E2C63" w14:textId="0868FE38" w:rsidR="00BB609B" w:rsidRPr="007A413D" w:rsidRDefault="00BB609B" w:rsidP="00BB609B">
      <w:pPr>
        <w:pStyle w:val="ListParagraph"/>
        <w:numPr>
          <w:ilvl w:val="0"/>
          <w:numId w:val="32"/>
        </w:numPr>
        <w:spacing w:after="200" w:line="276" w:lineRule="auto"/>
        <w:rPr>
          <w:bCs/>
        </w:rPr>
      </w:pPr>
      <w:r w:rsidRPr="00205B12">
        <w:rPr>
          <w:bCs/>
        </w:rPr>
        <w:t xml:space="preserve">All correspondence related to </w:t>
      </w:r>
      <w:r>
        <w:rPr>
          <w:bCs/>
        </w:rPr>
        <w:t xml:space="preserve">this RFP should be addressed to </w:t>
      </w:r>
      <w:hyperlink r:id="rId7" w:history="1">
        <w:r w:rsidRPr="009C68F3">
          <w:rPr>
            <w:rStyle w:val="Hyperlink"/>
            <w:bCs/>
          </w:rPr>
          <w:t>ReferenceLGR2ndLevel-RFP@icann.org</w:t>
        </w:r>
      </w:hyperlink>
      <w:r>
        <w:rPr>
          <w:bCs/>
        </w:rPr>
        <w:t xml:space="preserve"> .</w:t>
      </w:r>
    </w:p>
    <w:p w14:paraId="7C49A056" w14:textId="77777777" w:rsidR="00BB609B" w:rsidRDefault="00BB609B" w:rsidP="00BB609B">
      <w:pPr>
        <w:pStyle w:val="ListParagraph"/>
        <w:numPr>
          <w:ilvl w:val="0"/>
          <w:numId w:val="32"/>
        </w:numPr>
        <w:spacing w:after="200" w:line="276" w:lineRule="auto"/>
        <w:rPr>
          <w:bCs/>
        </w:rPr>
      </w:pPr>
      <w:r>
        <w:rPr>
          <w:bCs/>
        </w:rPr>
        <w:t>If you have any questions about the RFP, you must submit them via email in the “Participant Q&amp;A Form” excel template before the deadline for questions, per the timeline below.</w:t>
      </w:r>
    </w:p>
    <w:p w14:paraId="2F99034C" w14:textId="77777777" w:rsidR="00BB609B" w:rsidRPr="0004608A" w:rsidRDefault="00BB609B" w:rsidP="00BB609B">
      <w:pPr>
        <w:pStyle w:val="ListParagraph"/>
        <w:numPr>
          <w:ilvl w:val="0"/>
          <w:numId w:val="32"/>
        </w:numPr>
        <w:spacing w:after="200" w:line="276" w:lineRule="auto"/>
        <w:rPr>
          <w:bCs/>
        </w:rPr>
      </w:pPr>
      <w:r w:rsidRPr="0004608A">
        <w:rPr>
          <w:bCs/>
        </w:rPr>
        <w:t xml:space="preserve">Ensure that you </w:t>
      </w:r>
      <w:r>
        <w:rPr>
          <w:bCs/>
        </w:rPr>
        <w:t xml:space="preserve">submit </w:t>
      </w:r>
      <w:r w:rsidRPr="0004608A">
        <w:rPr>
          <w:bCs/>
        </w:rPr>
        <w:t xml:space="preserve">your proposal for this RFP before the deadline indicated. </w:t>
      </w:r>
      <w:r w:rsidRPr="00205B12">
        <w:t xml:space="preserve">Do not provide your response via postal mail or other means, unless explicitly requested. </w:t>
      </w:r>
      <w:r w:rsidRPr="00472C87">
        <w:t>Submissions should be provided using supplied templates, supplemented by additional information, as necessary</w:t>
      </w:r>
      <w:r>
        <w:t>.</w:t>
      </w:r>
    </w:p>
    <w:p w14:paraId="1C203E6C" w14:textId="77777777" w:rsidR="00BB609B" w:rsidRDefault="00BB609B" w:rsidP="00BB609B">
      <w:pPr>
        <w:pStyle w:val="ListParagraph"/>
        <w:numPr>
          <w:ilvl w:val="0"/>
          <w:numId w:val="32"/>
        </w:numPr>
        <w:spacing w:after="200" w:line="276" w:lineRule="auto"/>
        <w:rPr>
          <w:bCs/>
        </w:rPr>
      </w:pPr>
      <w:r w:rsidRPr="008059C8">
        <w:rPr>
          <w:bCs/>
        </w:rPr>
        <w:lastRenderedPageBreak/>
        <w:t xml:space="preserve">During this RFP process, please ensure that all direct communications with ICANN happen solely thru the Procurement department of ICANN (Vivek SenGupta, Director of Procurement and/or Kim </w:t>
      </w:r>
      <w:proofErr w:type="gramStart"/>
      <w:r w:rsidRPr="008059C8">
        <w:rPr>
          <w:bCs/>
        </w:rPr>
        <w:t>Young ,</w:t>
      </w:r>
      <w:proofErr w:type="gramEnd"/>
      <w:r w:rsidRPr="008059C8">
        <w:rPr>
          <w:bCs/>
        </w:rPr>
        <w:t xml:space="preserve"> Sr. Procurement Specialist). Exceptions to this may only be for communications related to normal operations on active engagements with ICANN separate from this RFP process. Failure to abide by this process may be grounds for elimination from the RFP.</w:t>
      </w:r>
    </w:p>
    <w:p w14:paraId="1C077779" w14:textId="77777777" w:rsidR="00BB609B" w:rsidRPr="008059C8" w:rsidRDefault="00BB609B" w:rsidP="00BB609B">
      <w:pPr>
        <w:pStyle w:val="ListParagraph"/>
        <w:numPr>
          <w:ilvl w:val="0"/>
          <w:numId w:val="32"/>
        </w:numPr>
        <w:spacing w:after="200" w:line="276" w:lineRule="auto"/>
        <w:rPr>
          <w:bCs/>
        </w:rPr>
      </w:pPr>
      <w:r>
        <w:rPr>
          <w:bCs/>
        </w:rPr>
        <w:t>Note that ICANN email addresses should not be added to email subscription lists of your firm during this RFP evaluation process without explicit prior approval of the recipient. Such email subscriptions, if added without explicit prior approval, will reflect negatively upon your firm during the evaluation process.</w:t>
      </w:r>
    </w:p>
    <w:p w14:paraId="657F264F" w14:textId="77777777" w:rsidR="00BB609B" w:rsidRDefault="00BB609B" w:rsidP="00BB609B"/>
    <w:p w14:paraId="59ED9E3B" w14:textId="77777777" w:rsidR="00BB609B" w:rsidRDefault="00BB609B" w:rsidP="00BB609B">
      <w:pPr>
        <w:tabs>
          <w:tab w:val="left" w:pos="360"/>
        </w:tabs>
        <w:rPr>
          <w:b/>
        </w:rPr>
      </w:pPr>
    </w:p>
    <w:p w14:paraId="4A8308CB" w14:textId="77777777" w:rsidR="00BB609B" w:rsidRPr="00D93074" w:rsidRDefault="00BB609B" w:rsidP="00D93074"/>
    <w:p w14:paraId="7E2EBB0A" w14:textId="77777777" w:rsidR="00D93074" w:rsidRDefault="00D93074">
      <w:pPr>
        <w:rPr>
          <w:b/>
        </w:rPr>
      </w:pPr>
    </w:p>
    <w:p w14:paraId="61CA7547" w14:textId="3EE8E3EC" w:rsidR="0003087C" w:rsidRPr="00686900" w:rsidRDefault="0003087C" w:rsidP="00686900">
      <w:pPr>
        <w:pStyle w:val="ListParagraph"/>
        <w:numPr>
          <w:ilvl w:val="0"/>
          <w:numId w:val="11"/>
        </w:numPr>
        <w:rPr>
          <w:b/>
        </w:rPr>
      </w:pPr>
      <w:r w:rsidRPr="00686900">
        <w:rPr>
          <w:b/>
        </w:rPr>
        <w:t>Overview of ICANN</w:t>
      </w:r>
    </w:p>
    <w:p w14:paraId="2F020E5E" w14:textId="77777777" w:rsidR="0003087C" w:rsidRDefault="0003087C"/>
    <w:p w14:paraId="7CEE035D" w14:textId="6514F240" w:rsidR="0003087C" w:rsidRDefault="009809E1">
      <w:r>
        <w:t>ICANN is a non-profit public-benefit corporation</w:t>
      </w:r>
      <w:r w:rsidR="00A01952">
        <w:t xml:space="preserve"> </w:t>
      </w:r>
      <w:r>
        <w:t xml:space="preserve">dedicated to preserving the operational security and stability of the Internet; to promoting competition; to achieving broad representation of global Internet communities; and to developing policy appropriate to its mission through bottom-up, consensus-based processes.  More specifically, </w:t>
      </w:r>
      <w:r w:rsidR="0003087C">
        <w:t>ICANN:</w:t>
      </w:r>
    </w:p>
    <w:p w14:paraId="5203F11C" w14:textId="77777777" w:rsidR="0003087C" w:rsidRDefault="0003087C"/>
    <w:p w14:paraId="7C458F6B" w14:textId="77777777" w:rsidR="0003087C" w:rsidRDefault="0003087C" w:rsidP="0003087C">
      <w:pPr>
        <w:pStyle w:val="ListParagraph"/>
        <w:numPr>
          <w:ilvl w:val="0"/>
          <w:numId w:val="1"/>
        </w:numPr>
      </w:pPr>
      <w:r>
        <w:t>Coordinates the allocation and assignment of the three sets of unique identifiers for the Internet, which are</w:t>
      </w:r>
    </w:p>
    <w:p w14:paraId="139BEA52" w14:textId="77777777" w:rsidR="0003087C" w:rsidRDefault="0003087C" w:rsidP="0003087C">
      <w:pPr>
        <w:pStyle w:val="ListParagraph"/>
        <w:numPr>
          <w:ilvl w:val="1"/>
          <w:numId w:val="1"/>
        </w:numPr>
      </w:pPr>
      <w:r>
        <w:t>Domain names (f</w:t>
      </w:r>
      <w:r w:rsidR="007304E6">
        <w:t xml:space="preserve">orming a system referred to as </w:t>
      </w:r>
      <w:r>
        <w:t>DNS);</w:t>
      </w:r>
    </w:p>
    <w:p w14:paraId="5F78F55F" w14:textId="77777777" w:rsidR="0003087C" w:rsidRDefault="0003087C" w:rsidP="0003087C">
      <w:pPr>
        <w:pStyle w:val="ListParagraph"/>
        <w:numPr>
          <w:ilvl w:val="1"/>
          <w:numId w:val="1"/>
        </w:numPr>
      </w:pPr>
      <w:r>
        <w:t>Internet Protocol (“IP”) addresses;</w:t>
      </w:r>
    </w:p>
    <w:p w14:paraId="3E6A3672" w14:textId="77777777" w:rsidR="0003087C" w:rsidRDefault="0003087C" w:rsidP="0003087C">
      <w:pPr>
        <w:pStyle w:val="ListParagraph"/>
        <w:numPr>
          <w:ilvl w:val="1"/>
          <w:numId w:val="1"/>
        </w:numPr>
      </w:pPr>
      <w:r>
        <w:t>Autonomous System (“AS”) numbers; and</w:t>
      </w:r>
    </w:p>
    <w:p w14:paraId="0BB793B3" w14:textId="77777777" w:rsidR="0003087C" w:rsidRDefault="0003087C" w:rsidP="0003087C">
      <w:pPr>
        <w:pStyle w:val="ListParagraph"/>
        <w:numPr>
          <w:ilvl w:val="1"/>
          <w:numId w:val="1"/>
        </w:numPr>
      </w:pPr>
      <w:r>
        <w:t>Protocol port and parameter numbers.</w:t>
      </w:r>
    </w:p>
    <w:p w14:paraId="1CA9FD2A" w14:textId="77777777" w:rsidR="0003087C" w:rsidRDefault="0003087C" w:rsidP="0003087C">
      <w:pPr>
        <w:pStyle w:val="ListParagraph"/>
        <w:numPr>
          <w:ilvl w:val="0"/>
          <w:numId w:val="1"/>
        </w:numPr>
      </w:pPr>
      <w:r>
        <w:t>Coordinates the operation and evolution of the DNS root name server system.</w:t>
      </w:r>
    </w:p>
    <w:p w14:paraId="40620482" w14:textId="77777777" w:rsidR="0003087C" w:rsidRDefault="0003087C" w:rsidP="0003087C">
      <w:pPr>
        <w:pStyle w:val="ListParagraph"/>
        <w:numPr>
          <w:ilvl w:val="0"/>
          <w:numId w:val="1"/>
        </w:numPr>
      </w:pPr>
      <w:r>
        <w:t>Coordinates policy development reasonably and appropriately related to these technical functions.</w:t>
      </w:r>
    </w:p>
    <w:p w14:paraId="0B53B750" w14:textId="77777777" w:rsidR="0003087C" w:rsidRDefault="0003087C" w:rsidP="0003087C"/>
    <w:p w14:paraId="7B4230E0" w14:textId="77777777" w:rsidR="0003087C" w:rsidRDefault="0003087C" w:rsidP="0003087C">
      <w:r>
        <w:t xml:space="preserve">See </w:t>
      </w:r>
      <w:hyperlink r:id="rId8" w:history="1">
        <w:r w:rsidRPr="00BF70C7">
          <w:rPr>
            <w:rStyle w:val="Hyperlink"/>
          </w:rPr>
          <w:t>www.icann.org</w:t>
        </w:r>
      </w:hyperlink>
      <w:r>
        <w:t xml:space="preserve"> for more information.</w:t>
      </w:r>
    </w:p>
    <w:p w14:paraId="4F544A39" w14:textId="77777777" w:rsidR="00686900" w:rsidRDefault="00686900" w:rsidP="0003087C"/>
    <w:p w14:paraId="0049E42C" w14:textId="77777777" w:rsidR="00F30D88" w:rsidRPr="00F30D88" w:rsidRDefault="00F30D88" w:rsidP="00F30D88">
      <w:pPr>
        <w:pStyle w:val="ListParagraph"/>
        <w:numPr>
          <w:ilvl w:val="0"/>
          <w:numId w:val="36"/>
        </w:numPr>
        <w:rPr>
          <w:b/>
          <w:vanish/>
        </w:rPr>
      </w:pPr>
    </w:p>
    <w:p w14:paraId="33D6C9CE" w14:textId="77777777" w:rsidR="00F30D88" w:rsidRPr="00F30D88" w:rsidRDefault="00F30D88" w:rsidP="00F30D88">
      <w:pPr>
        <w:pStyle w:val="ListParagraph"/>
        <w:numPr>
          <w:ilvl w:val="0"/>
          <w:numId w:val="36"/>
        </w:numPr>
        <w:rPr>
          <w:b/>
          <w:vanish/>
        </w:rPr>
      </w:pPr>
    </w:p>
    <w:p w14:paraId="344D486D" w14:textId="77777777" w:rsidR="00F30D88" w:rsidRPr="00F30D88" w:rsidRDefault="00F30D88" w:rsidP="00F30D88">
      <w:pPr>
        <w:pStyle w:val="ListParagraph"/>
        <w:numPr>
          <w:ilvl w:val="0"/>
          <w:numId w:val="36"/>
        </w:numPr>
        <w:rPr>
          <w:b/>
          <w:vanish/>
        </w:rPr>
      </w:pPr>
    </w:p>
    <w:p w14:paraId="1F08E690" w14:textId="77777777" w:rsidR="00F30D88" w:rsidRPr="00F30D88" w:rsidRDefault="00F30D88" w:rsidP="00F30D88">
      <w:pPr>
        <w:pStyle w:val="ListParagraph"/>
        <w:numPr>
          <w:ilvl w:val="0"/>
          <w:numId w:val="36"/>
        </w:numPr>
        <w:rPr>
          <w:b/>
          <w:vanish/>
        </w:rPr>
      </w:pPr>
    </w:p>
    <w:p w14:paraId="4365A7CE" w14:textId="13E04D79" w:rsidR="0003087C" w:rsidRPr="00F30D88" w:rsidRDefault="007304E6" w:rsidP="00F30D88">
      <w:pPr>
        <w:pStyle w:val="ListParagraph"/>
        <w:numPr>
          <w:ilvl w:val="0"/>
          <w:numId w:val="36"/>
        </w:numPr>
        <w:rPr>
          <w:b/>
        </w:rPr>
      </w:pPr>
      <w:r w:rsidRPr="00F30D88">
        <w:rPr>
          <w:b/>
        </w:rPr>
        <w:t>Background</w:t>
      </w:r>
      <w:r w:rsidR="0003087C" w:rsidRPr="00F30D88">
        <w:rPr>
          <w:b/>
        </w:rPr>
        <w:t xml:space="preserve"> of the </w:t>
      </w:r>
      <w:r w:rsidR="00914219" w:rsidRPr="00F30D88">
        <w:rPr>
          <w:b/>
        </w:rPr>
        <w:t>RFP</w:t>
      </w:r>
    </w:p>
    <w:p w14:paraId="2DE37270" w14:textId="2BA8AEDE" w:rsidR="0003087C" w:rsidRDefault="0003087C" w:rsidP="0003087C"/>
    <w:p w14:paraId="59FA1D22" w14:textId="3E1DC511" w:rsidR="00455A8B" w:rsidRPr="004F342E" w:rsidRDefault="00455A8B" w:rsidP="004F342E">
      <w:pPr>
        <w:rPr>
          <w:rFonts w:eastAsia="Times New Roman" w:cs="Times New Roman"/>
        </w:rPr>
      </w:pPr>
      <w:r>
        <w:t xml:space="preserve">As part process instituted by ICANN and the community, </w:t>
      </w:r>
      <w:r w:rsidR="00B84C50" w:rsidRPr="004F342E">
        <w:t>Stiftelsen för Internetinfrastruktur (</w:t>
      </w:r>
      <w:r>
        <w:t>.SE</w:t>
      </w:r>
      <w:r w:rsidR="00B84C50">
        <w:t>)</w:t>
      </w:r>
      <w:r>
        <w:t xml:space="preserve"> is providing PDT services for the</w:t>
      </w:r>
      <w:r w:rsidR="004F342E">
        <w:t xml:space="preserve"> evaluation of the</w:t>
      </w:r>
      <w:r>
        <w:t xml:space="preserve"> new gTLD</w:t>
      </w:r>
      <w:r w:rsidR="00B84C50">
        <w:t>s</w:t>
      </w:r>
      <w:r>
        <w:t xml:space="preserve">.  Using their expertise and understanding of Registry Operations, IDN tables, and a number of languages, .SE have developed a set of baseline IDN tables for several languages.  These tables were developed following principles and guidelines derived from Unicode RFCs related to IDN tables.  These tables are maintained and updated periodically as new characters are added through ongoing PDT. Additional tables will be added as they are developed.  </w:t>
      </w:r>
    </w:p>
    <w:p w14:paraId="6B3C7977" w14:textId="77777777" w:rsidR="00455A8B" w:rsidRDefault="00455A8B" w:rsidP="00455A8B"/>
    <w:p w14:paraId="0A0CBB73" w14:textId="171E02DB" w:rsidR="00455A8B" w:rsidRDefault="00455A8B" w:rsidP="00455A8B">
      <w:r>
        <w:t>.SE has made these tables, and the guidelines used to develop them, available at their GITHUB website (</w:t>
      </w:r>
      <w:hyperlink r:id="rId9" w:history="1">
        <w:r w:rsidRPr="00537148">
          <w:rPr>
            <w:rStyle w:val="Hyperlink"/>
          </w:rPr>
          <w:t>https://github.com/dotse/IDN-ref-tables</w:t>
        </w:r>
      </w:hyperlink>
      <w:r>
        <w:t xml:space="preserve">) with an open license.  The community is welcome to use these tables as a baseline for their own development work or as reference documents for PDT and </w:t>
      </w:r>
      <w:r w:rsidR="00B84C50">
        <w:t>on-going registry operations</w:t>
      </w:r>
      <w:r>
        <w:t>.</w:t>
      </w:r>
    </w:p>
    <w:p w14:paraId="257FEFF0" w14:textId="77777777" w:rsidR="00455A8B" w:rsidRDefault="00455A8B" w:rsidP="00455A8B"/>
    <w:p w14:paraId="382496C4" w14:textId="0423AECB" w:rsidR="00455A8B" w:rsidRDefault="00455A8B" w:rsidP="004F342E">
      <w:r>
        <w:t xml:space="preserve">In an effort to further refine the tables already developed and to garner widespread community acceptance of these tables, ICANN has initiated a </w:t>
      </w:r>
      <w:r w:rsidR="004F342E">
        <w:t xml:space="preserve">project </w:t>
      </w:r>
      <w:r>
        <w:t>to have these tables further reviewed by experts familiar with Unicode</w:t>
      </w:r>
      <w:r w:rsidR="004F342E">
        <w:t xml:space="preserve">, </w:t>
      </w:r>
      <w:r>
        <w:t>the languages in question</w:t>
      </w:r>
      <w:r w:rsidR="004F342E">
        <w:t xml:space="preserve"> and security and stability of the Domain Name System (DNS)</w:t>
      </w:r>
      <w:r>
        <w:t xml:space="preserve">. </w:t>
      </w:r>
    </w:p>
    <w:p w14:paraId="64F8EDF1" w14:textId="77777777" w:rsidR="002F1228" w:rsidRDefault="002F1228"/>
    <w:p w14:paraId="5413D691" w14:textId="1AB91630" w:rsidR="002F1228" w:rsidRPr="00910022" w:rsidRDefault="00840452" w:rsidP="00F30D88">
      <w:pPr>
        <w:pStyle w:val="ListParagraph"/>
        <w:numPr>
          <w:ilvl w:val="0"/>
          <w:numId w:val="36"/>
        </w:numPr>
        <w:rPr>
          <w:b/>
        </w:rPr>
      </w:pPr>
      <w:r w:rsidRPr="00910022">
        <w:rPr>
          <w:b/>
        </w:rPr>
        <w:t>Objective</w:t>
      </w:r>
      <w:r w:rsidR="00910022" w:rsidRPr="00910022">
        <w:rPr>
          <w:b/>
        </w:rPr>
        <w:t xml:space="preserve"> of this RFP</w:t>
      </w:r>
    </w:p>
    <w:p w14:paraId="181B4B79" w14:textId="77777777" w:rsidR="002F1228" w:rsidRDefault="002F1228"/>
    <w:p w14:paraId="7FFDBDCF" w14:textId="67F56122" w:rsidR="005C442E" w:rsidRDefault="00D4048C" w:rsidP="004C2B0F">
      <w:r>
        <w:t xml:space="preserve">ICANN is looking to develop a set of Label Generation Rulesets (LGRs) </w:t>
      </w:r>
      <w:r w:rsidR="006E37D6">
        <w:t xml:space="preserve">for the second level </w:t>
      </w:r>
      <w:r>
        <w:t xml:space="preserve">for various languages, to be available for the community to use, and </w:t>
      </w:r>
      <w:r w:rsidR="005C442E">
        <w:t>which ICANN will use as reference for PDT and RSEP</w:t>
      </w:r>
      <w:r w:rsidR="00B84C50">
        <w:t xml:space="preserve"> for gTLDs</w:t>
      </w:r>
      <w:r w:rsidR="005C442E">
        <w:t xml:space="preserve">.  These reference LGRs will be published by ICANN with </w:t>
      </w:r>
      <w:r w:rsidR="004F342E">
        <w:t xml:space="preserve">an </w:t>
      </w:r>
      <w:r w:rsidR="005C442E">
        <w:t xml:space="preserve">open license.  </w:t>
      </w:r>
    </w:p>
    <w:p w14:paraId="0AA3024B" w14:textId="77777777" w:rsidR="00E25E9F" w:rsidRDefault="00E25E9F"/>
    <w:p w14:paraId="0E9389AE" w14:textId="1F8DA82C" w:rsidR="009A6240" w:rsidRDefault="007A6965" w:rsidP="00F30D88">
      <w:pPr>
        <w:pStyle w:val="ListParagraph"/>
        <w:numPr>
          <w:ilvl w:val="0"/>
          <w:numId w:val="36"/>
        </w:numPr>
      </w:pPr>
      <w:r w:rsidRPr="00F30D88">
        <w:rPr>
          <w:b/>
        </w:rPr>
        <w:t xml:space="preserve">Current </w:t>
      </w:r>
      <w:r w:rsidR="005E49FF" w:rsidRPr="00910022">
        <w:rPr>
          <w:b/>
        </w:rPr>
        <w:t>Process</w:t>
      </w:r>
    </w:p>
    <w:p w14:paraId="4B7EC0E3" w14:textId="6A63CAD6" w:rsidR="00A73F48" w:rsidRDefault="00A73F48"/>
    <w:p w14:paraId="01E388FF" w14:textId="7EED3DF3" w:rsidR="00BE71E1" w:rsidRDefault="005C442E" w:rsidP="005E49FF">
      <w:r>
        <w:t xml:space="preserve">IDN tables are submitted as </w:t>
      </w:r>
      <w:r w:rsidR="002B5016">
        <w:t xml:space="preserve">part of the applications for new gTLDs which intend to offer IDNs.  </w:t>
      </w:r>
      <w:r w:rsidR="00B84C50">
        <w:t xml:space="preserve">The languages </w:t>
      </w:r>
      <w:r w:rsidR="004F342E">
        <w:t xml:space="preserve">and scripts </w:t>
      </w:r>
      <w:r w:rsidR="00B84C50">
        <w:t xml:space="preserve">each registry is permitted to support for second level domain registrations are specified in the Registry Agreement based on the application by the Registry.  </w:t>
      </w:r>
      <w:r w:rsidR="002B5016">
        <w:t xml:space="preserve">These IDN tables </w:t>
      </w:r>
      <w:r>
        <w:t xml:space="preserve">are reviewed as part of PDT.  There are multiple formats to submit these tables, and applicants can also arbitrarily use their own format.  The registries are generally encouraged to collaborate together in defining common language based or script based tables to allow for consistency for end users.  </w:t>
      </w:r>
      <w:r w:rsidR="002B5016">
        <w:t>The IDN</w:t>
      </w:r>
      <w:r>
        <w:t xml:space="preserve"> tables </w:t>
      </w:r>
      <w:r w:rsidR="002B5016">
        <w:t xml:space="preserve">used by </w:t>
      </w:r>
      <w:r w:rsidR="00B84C50">
        <w:t>each</w:t>
      </w:r>
      <w:r w:rsidR="006E37D6">
        <w:t xml:space="preserve"> </w:t>
      </w:r>
      <w:r w:rsidR="00B84C50">
        <w:t>g</w:t>
      </w:r>
      <w:r w:rsidR="002B5016">
        <w:t>TLD</w:t>
      </w:r>
      <w:r w:rsidR="00B84C50">
        <w:t xml:space="preserve"> and some ccTLDs</w:t>
      </w:r>
      <w:r>
        <w:t xml:space="preserve"> </w:t>
      </w:r>
      <w:r w:rsidR="002B5016">
        <w:t xml:space="preserve">are </w:t>
      </w:r>
      <w:r>
        <w:t xml:space="preserve">posted at </w:t>
      </w:r>
      <w:hyperlink r:id="rId10" w:history="1">
        <w:r w:rsidRPr="002B5016">
          <w:rPr>
            <w:rStyle w:val="Hyperlink"/>
          </w:rPr>
          <w:t>the IANA Repository</w:t>
        </w:r>
        <w:r w:rsidR="002B5016" w:rsidRPr="002B5016">
          <w:rPr>
            <w:rStyle w:val="Hyperlink"/>
          </w:rPr>
          <w:t xml:space="preserve"> for IDN </w:t>
        </w:r>
        <w:r w:rsidR="002B5016">
          <w:rPr>
            <w:rStyle w:val="Hyperlink"/>
          </w:rPr>
          <w:t>Practices</w:t>
        </w:r>
      </w:hyperlink>
      <w:r>
        <w:t xml:space="preserve">.  </w:t>
      </w:r>
    </w:p>
    <w:p w14:paraId="435E0014" w14:textId="77777777" w:rsidR="00520F6B" w:rsidRDefault="00520F6B" w:rsidP="005E49FF"/>
    <w:p w14:paraId="0835CE65" w14:textId="77777777" w:rsidR="00520F6B" w:rsidRDefault="00520F6B" w:rsidP="005E49FF"/>
    <w:p w14:paraId="7787B38D" w14:textId="4C8CC330" w:rsidR="00FB7CD6" w:rsidRPr="00F85511" w:rsidRDefault="00FB7CD6" w:rsidP="00F30D88">
      <w:pPr>
        <w:pStyle w:val="ListParagraph"/>
        <w:numPr>
          <w:ilvl w:val="0"/>
          <w:numId w:val="36"/>
        </w:numPr>
        <w:rPr>
          <w:b/>
        </w:rPr>
      </w:pPr>
      <w:r w:rsidRPr="00F85511">
        <w:rPr>
          <w:b/>
        </w:rPr>
        <w:t>Desired Process</w:t>
      </w:r>
    </w:p>
    <w:p w14:paraId="5AD175FD" w14:textId="77777777" w:rsidR="00DB7A97" w:rsidRDefault="00DB7A97" w:rsidP="005E49FF"/>
    <w:p w14:paraId="64B586E5" w14:textId="2951FF60" w:rsidR="005E49FF" w:rsidRDefault="002B5016" w:rsidP="00627EB6">
      <w:r>
        <w:t>To promote collaboration and re-use of IDN tables to promote consistency for end-users and to assist the PDT and RSEP process, ICANN aims to develop reference LGRs</w:t>
      </w:r>
      <w:r w:rsidR="006E37D6">
        <w:t xml:space="preserve"> for the second level</w:t>
      </w:r>
      <w:r>
        <w:t xml:space="preserve">.  These LGRs </w:t>
      </w:r>
      <w:r w:rsidR="00627EB6">
        <w:t>are</w:t>
      </w:r>
      <w:r>
        <w:t xml:space="preserve"> prioritized based on </w:t>
      </w:r>
      <w:r w:rsidR="00B84C50">
        <w:t xml:space="preserve">demand reflected in </w:t>
      </w:r>
      <w:r>
        <w:t xml:space="preserve">the PDT and RSEP </w:t>
      </w:r>
      <w:r w:rsidR="004F342E">
        <w:t xml:space="preserve">and their complexity </w:t>
      </w:r>
      <w:r>
        <w:t xml:space="preserve">and will be made openly available for the community to use.  </w:t>
      </w:r>
    </w:p>
    <w:p w14:paraId="63590B9A" w14:textId="38E174F1" w:rsidR="00627EB6" w:rsidRDefault="00627EB6" w:rsidP="00627EB6">
      <w:r>
        <w:t xml:space="preserve">The following steps provide an overall process summary to </w:t>
      </w:r>
      <w:r w:rsidR="006E37D6">
        <w:t xml:space="preserve">be </w:t>
      </w:r>
      <w:r>
        <w:t>undertake</w:t>
      </w:r>
      <w:r w:rsidR="006E37D6">
        <w:t>n by the provider for</w:t>
      </w:r>
      <w:r>
        <w:t xml:space="preserve"> this work:</w:t>
      </w:r>
    </w:p>
    <w:p w14:paraId="3F7ADCC1" w14:textId="77777777" w:rsidR="002B5016" w:rsidRDefault="002B5016" w:rsidP="005E49FF"/>
    <w:p w14:paraId="63D3F7D7" w14:textId="77777777" w:rsidR="00627EB6" w:rsidRDefault="00DB7A97" w:rsidP="00627EB6">
      <w:pPr>
        <w:pStyle w:val="ListParagraph"/>
        <w:numPr>
          <w:ilvl w:val="0"/>
          <w:numId w:val="27"/>
        </w:numPr>
      </w:pPr>
      <w:r>
        <w:t xml:space="preserve">As the first step, the provider will create a detailed set of guidelines and process to </w:t>
      </w:r>
      <w:r w:rsidR="000B0890">
        <w:t xml:space="preserve">undertake the work.  These guidelines and process shall be part of the deliverables.  </w:t>
      </w:r>
    </w:p>
    <w:p w14:paraId="6040A2CC" w14:textId="29D8CAA3" w:rsidR="00627EB6" w:rsidRDefault="000B0890" w:rsidP="0020108A">
      <w:pPr>
        <w:pStyle w:val="ListParagraph"/>
        <w:numPr>
          <w:ilvl w:val="0"/>
          <w:numId w:val="27"/>
        </w:numPr>
      </w:pPr>
      <w:r>
        <w:t xml:space="preserve">Once </w:t>
      </w:r>
      <w:r w:rsidR="00627EB6">
        <w:t xml:space="preserve">the guidelines and process </w:t>
      </w:r>
      <w:r>
        <w:t xml:space="preserve">are signed off with ICANN, the provider will proceed to the </w:t>
      </w:r>
      <w:r w:rsidR="00627EB6">
        <w:t xml:space="preserve">creation </w:t>
      </w:r>
      <w:r w:rsidR="006E37D6">
        <w:t>and verification</w:t>
      </w:r>
      <w:r>
        <w:t xml:space="preserve"> of the </w:t>
      </w:r>
      <w:r w:rsidR="00627EB6">
        <w:t xml:space="preserve">reference </w:t>
      </w:r>
      <w:r>
        <w:t xml:space="preserve">IDN tables.  </w:t>
      </w:r>
      <w:r w:rsidR="00627EB6">
        <w:t xml:space="preserve">It is recommended that the work done by .SE is used as the baseline. </w:t>
      </w:r>
    </w:p>
    <w:p w14:paraId="453A5A47" w14:textId="221ADAA6" w:rsidR="00627EB6" w:rsidRDefault="00627EB6" w:rsidP="006E37D6">
      <w:pPr>
        <w:pStyle w:val="ListParagraph"/>
        <w:numPr>
          <w:ilvl w:val="0"/>
          <w:numId w:val="27"/>
        </w:numPr>
      </w:pPr>
      <w:r>
        <w:t xml:space="preserve">For each language, the </w:t>
      </w:r>
      <w:r w:rsidR="006E37D6">
        <w:t xml:space="preserve">provider will gather and analyze the </w:t>
      </w:r>
      <w:r>
        <w:t>authoritative sources</w:t>
      </w:r>
      <w:r w:rsidR="00FB42A7">
        <w:t xml:space="preserve"> and other relevant materials</w:t>
      </w:r>
      <w:r>
        <w:t xml:space="preserve">.  These include national and international standards, published dictionaries and other sources identified in the guidelines.  </w:t>
      </w:r>
    </w:p>
    <w:p w14:paraId="42040154" w14:textId="74CD8C95" w:rsidR="00F51A01" w:rsidRDefault="00627EB6" w:rsidP="006E37D6">
      <w:pPr>
        <w:pStyle w:val="ListParagraph"/>
        <w:numPr>
          <w:ilvl w:val="0"/>
          <w:numId w:val="27"/>
        </w:numPr>
      </w:pPr>
      <w:r>
        <w:t xml:space="preserve">Based on the analysis of these authoritative sources, review or other data (e.g. IDN tables published by .SE), the </w:t>
      </w:r>
      <w:r w:rsidR="006E37D6">
        <w:t xml:space="preserve">provider will develop the </w:t>
      </w:r>
      <w:r w:rsidR="00F51A01">
        <w:t xml:space="preserve">reference LGRs in the machine readable format defined in </w:t>
      </w:r>
      <w:hyperlink r:id="rId11" w:history="1">
        <w:r w:rsidR="00F51A01" w:rsidRPr="001327AE">
          <w:rPr>
            <w:rStyle w:val="Hyperlink"/>
          </w:rPr>
          <w:t>https://tools.ietf.org/html/draft-davies-idntables</w:t>
        </w:r>
      </w:hyperlink>
      <w:r w:rsidR="00F51A01">
        <w:t xml:space="preserve"> (the XML Format). </w:t>
      </w:r>
      <w:r w:rsidR="000C678D">
        <w:t>If authoritative sources are not available, a more rigorous creation proc</w:t>
      </w:r>
      <w:r w:rsidR="006E37D6">
        <w:t>ess would need to be instituted, as defined in the guidelines.</w:t>
      </w:r>
    </w:p>
    <w:p w14:paraId="7493EF07" w14:textId="4F7BC65C" w:rsidR="00F51A01" w:rsidRDefault="00F51A01" w:rsidP="007D3ED0">
      <w:pPr>
        <w:pStyle w:val="ListParagraph"/>
        <w:numPr>
          <w:ilvl w:val="0"/>
          <w:numId w:val="27"/>
        </w:numPr>
      </w:pPr>
      <w:r>
        <w:t xml:space="preserve">A </w:t>
      </w:r>
      <w:r w:rsidR="00FB42A7">
        <w:t xml:space="preserve">separate </w:t>
      </w:r>
      <w:r>
        <w:t xml:space="preserve">concise document </w:t>
      </w:r>
      <w:r w:rsidR="000C678D">
        <w:t xml:space="preserve">is created along with each language LGR, </w:t>
      </w:r>
      <w:r>
        <w:t>listing the authoritative and other sources used</w:t>
      </w:r>
      <w:r w:rsidR="000C678D">
        <w:t>, process followed (especially if authoritative sources are not available)</w:t>
      </w:r>
      <w:r>
        <w:t xml:space="preserve"> and summarizing the analysis</w:t>
      </w:r>
      <w:r w:rsidR="000C678D">
        <w:t xml:space="preserve"> and conclusions</w:t>
      </w:r>
      <w:r>
        <w:t xml:space="preserve">.  The document should confirm that no deviation is needed or justify any suggested variance from the authoritative sources.  Any allowable variations based on contexts, if any (e.g. difference in code points in a language across different countries), will also be documented.  </w:t>
      </w:r>
      <w:r w:rsidR="00FB42A7">
        <w:t>This variation will also be captured in the corresponding LGR in the XML format.</w:t>
      </w:r>
    </w:p>
    <w:p w14:paraId="5999FF8B" w14:textId="24A62B25" w:rsidR="00F51A01" w:rsidRDefault="00F51A01" w:rsidP="00FB42A7">
      <w:pPr>
        <w:pStyle w:val="ListParagraph"/>
        <w:numPr>
          <w:ilvl w:val="0"/>
          <w:numId w:val="27"/>
        </w:numPr>
      </w:pPr>
      <w:r>
        <w:t xml:space="preserve">As a separate follow up step, the </w:t>
      </w:r>
      <w:r w:rsidR="00FB42A7">
        <w:t xml:space="preserve">provider will get the </w:t>
      </w:r>
      <w:r>
        <w:t>reference LGR and the associated document (in 4. and 5. above) reviewed by relevant experts, who confirm that the proposed documentation and contents of the LGR provided for the second level adequately covers the language</w:t>
      </w:r>
      <w:r w:rsidR="00FB42A7">
        <w:t xml:space="preserve">.  </w:t>
      </w:r>
      <w:r>
        <w:t xml:space="preserve">Separate experts </w:t>
      </w:r>
      <w:r w:rsidR="00FB42A7">
        <w:t>are</w:t>
      </w:r>
      <w:r>
        <w:t xml:space="preserve"> needed for confirming language related data and the concerns related to the security and stability of the DNS.  </w:t>
      </w:r>
      <w:r w:rsidR="00FB42A7">
        <w:t>A linguistic</w:t>
      </w:r>
      <w:r>
        <w:t xml:space="preserve"> expert review report for each LGR is created at this stage.</w:t>
      </w:r>
    </w:p>
    <w:p w14:paraId="22008A38" w14:textId="6E15E2F3" w:rsidR="00FB42A7" w:rsidRDefault="00FB42A7" w:rsidP="00FB42A7">
      <w:pPr>
        <w:pStyle w:val="ListParagraph"/>
        <w:numPr>
          <w:ilvl w:val="0"/>
          <w:numId w:val="27"/>
        </w:numPr>
      </w:pPr>
      <w:r>
        <w:t>As a separate follow up step, the provider will get the reference LGR and the associated documents (in 4., 5. and 6. above) reviewed by relevant experts, who confirm that the proposed documentation and contents of the LGR provided for the second level adequately addresses any security and stability concerns.  Separate experts are needed for confirming language related data and the concerns related to the security and stability of the DNS.  A security and stability of DNS expert review report for each LGR is created at this stage.</w:t>
      </w:r>
    </w:p>
    <w:p w14:paraId="575B61E9" w14:textId="77777777" w:rsidR="00FB42A7" w:rsidRDefault="00FB42A7" w:rsidP="00714247">
      <w:pPr>
        <w:pStyle w:val="ListParagraph"/>
      </w:pPr>
    </w:p>
    <w:p w14:paraId="4B65FD70" w14:textId="34381089" w:rsidR="008B3BEE" w:rsidRDefault="000C678D" w:rsidP="00FB42A7">
      <w:pPr>
        <w:pStyle w:val="ListParagraph"/>
        <w:numPr>
          <w:ilvl w:val="0"/>
          <w:numId w:val="27"/>
        </w:numPr>
      </w:pPr>
      <w:r>
        <w:t>The reference</w:t>
      </w:r>
      <w:r w:rsidR="008B3BEE">
        <w:t xml:space="preserve"> language based</w:t>
      </w:r>
      <w:r>
        <w:t xml:space="preserve"> LGRs</w:t>
      </w:r>
      <w:r w:rsidR="008B3BEE">
        <w:t>, the associated</w:t>
      </w:r>
      <w:r>
        <w:t xml:space="preserve"> documentation </w:t>
      </w:r>
      <w:r w:rsidR="008B3BEE">
        <w:t xml:space="preserve">and the related </w:t>
      </w:r>
      <w:r w:rsidR="00FB42A7">
        <w:t>linguistic</w:t>
      </w:r>
      <w:r w:rsidR="008B3BEE">
        <w:t xml:space="preserve"> and security and stability expert reports </w:t>
      </w:r>
      <w:r>
        <w:t>will be released for public comment</w:t>
      </w:r>
      <w:r w:rsidR="008B3BEE">
        <w:t>s</w:t>
      </w:r>
      <w:r>
        <w:t xml:space="preserve"> by ICANN.  </w:t>
      </w:r>
      <w:r w:rsidR="008B3BEE">
        <w:t>This will be done separately for the two batches of tables.</w:t>
      </w:r>
    </w:p>
    <w:p w14:paraId="242BC516" w14:textId="4E6AF351" w:rsidR="008B3BEE" w:rsidRDefault="008B3BEE" w:rsidP="007D3ED0">
      <w:pPr>
        <w:pStyle w:val="ListParagraph"/>
        <w:numPr>
          <w:ilvl w:val="0"/>
          <w:numId w:val="27"/>
        </w:numPr>
      </w:pPr>
      <w:r>
        <w:t>T</w:t>
      </w:r>
      <w:r w:rsidR="000C678D">
        <w:t xml:space="preserve">he </w:t>
      </w:r>
      <w:r w:rsidR="00424C05">
        <w:t>provider</w:t>
      </w:r>
      <w:r w:rsidR="000C678D">
        <w:t xml:space="preserve"> will consolidate </w:t>
      </w:r>
      <w:r>
        <w:t>the</w:t>
      </w:r>
      <w:r w:rsidR="000C678D">
        <w:t xml:space="preserve"> public comment</w:t>
      </w:r>
      <w:r>
        <w:t xml:space="preserve">s received for each batch into a </w:t>
      </w:r>
      <w:r w:rsidR="000C678D">
        <w:t xml:space="preserve">report </w:t>
      </w:r>
      <w:r>
        <w:t>which will be published publicly</w:t>
      </w:r>
      <w:r w:rsidR="00FB42A7">
        <w:t xml:space="preserve"> within two weeks of receiving the comments</w:t>
      </w:r>
      <w:r>
        <w:t>.</w:t>
      </w:r>
    </w:p>
    <w:p w14:paraId="0CD1AC97" w14:textId="1EB0AB6C" w:rsidR="008B3BEE" w:rsidRDefault="008B3BEE" w:rsidP="007D3ED0">
      <w:pPr>
        <w:pStyle w:val="ListParagraph"/>
        <w:numPr>
          <w:ilvl w:val="0"/>
          <w:numId w:val="27"/>
        </w:numPr>
      </w:pPr>
      <w:r>
        <w:t>The public comments will be considered and the reference LGRs and their</w:t>
      </w:r>
      <w:r w:rsidR="000C678D">
        <w:t xml:space="preserve"> associated documentation </w:t>
      </w:r>
      <w:r>
        <w:t xml:space="preserve">will be updated </w:t>
      </w:r>
      <w:r w:rsidR="000C678D">
        <w:t xml:space="preserve">based on the feedback received. </w:t>
      </w:r>
      <w:r w:rsidR="00FB42A7">
        <w:t xml:space="preserve"> Any changes may require linguistic and security and stability expert reviews again, with updated corresponding expert reports.</w:t>
      </w:r>
    </w:p>
    <w:p w14:paraId="3A70B58B" w14:textId="59ABDA59" w:rsidR="000C678D" w:rsidRDefault="008B3BEE" w:rsidP="007D3ED0">
      <w:pPr>
        <w:pStyle w:val="ListParagraph"/>
        <w:numPr>
          <w:ilvl w:val="0"/>
          <w:numId w:val="27"/>
        </w:numPr>
      </w:pPr>
      <w:r>
        <w:t xml:space="preserve">The final set of LGRs and associated documents will be released by ICANN as a reference.  </w:t>
      </w:r>
    </w:p>
    <w:p w14:paraId="17AB1A8A" w14:textId="77777777" w:rsidR="000C678D" w:rsidRDefault="000C678D" w:rsidP="007D3ED0">
      <w:pPr>
        <w:pStyle w:val="ListParagraph"/>
      </w:pPr>
    </w:p>
    <w:p w14:paraId="274D1F7A" w14:textId="75431597" w:rsidR="000C678D" w:rsidRDefault="000C678D" w:rsidP="0020108A">
      <w:r>
        <w:t>ICANN intends</w:t>
      </w:r>
      <w:r w:rsidR="000B0890">
        <w:t xml:space="preserve"> release the reference </w:t>
      </w:r>
      <w:r>
        <w:t xml:space="preserve">LGRs </w:t>
      </w:r>
      <w:r w:rsidR="000B0890">
        <w:t xml:space="preserve">(along with associated documentation) in two batches, as per the detailed list and timeline provided below.  </w:t>
      </w:r>
      <w:r>
        <w:t xml:space="preserve">Though all the work may be </w:t>
      </w:r>
      <w:r w:rsidR="008B3BEE">
        <w:t>contracted</w:t>
      </w:r>
      <w:r>
        <w:t xml:space="preserve"> to the same </w:t>
      </w:r>
      <w:r w:rsidR="00424C05">
        <w:t>provider</w:t>
      </w:r>
      <w:r>
        <w:t xml:space="preserve">, it is also possible that ICANN undertakes work only for Batch 1 or contracts the two batches to different </w:t>
      </w:r>
      <w:r w:rsidR="00424C05">
        <w:t>provider</w:t>
      </w:r>
      <w:r>
        <w:t>s</w:t>
      </w:r>
      <w:r w:rsidR="008B3BEE">
        <w:t xml:space="preserve">.  </w:t>
      </w:r>
    </w:p>
    <w:p w14:paraId="22DE8435" w14:textId="77777777" w:rsidR="008B3BEE" w:rsidRDefault="008B3BEE" w:rsidP="00843960"/>
    <w:p w14:paraId="2615F083" w14:textId="02DC992B" w:rsidR="008B3BEE" w:rsidRDefault="008B3BEE" w:rsidP="003E6246">
      <w:r>
        <w:t xml:space="preserve">ICANN will have intellectual property rights to the work.  All work done, authoritative references used, and other sources engaged should not result in any obligations on ICANN </w:t>
      </w:r>
      <w:r w:rsidR="003E6246">
        <w:t>from</w:t>
      </w:r>
      <w:r>
        <w:t xml:space="preserve"> any other party.  The </w:t>
      </w:r>
      <w:r w:rsidR="00424C05">
        <w:t>provider</w:t>
      </w:r>
      <w:r>
        <w:t xml:space="preserve"> would need to ensure this during the process followed and would be responsible for any third party claims.</w:t>
      </w:r>
    </w:p>
    <w:p w14:paraId="0007C92C" w14:textId="77777777" w:rsidR="00DB7A97" w:rsidRDefault="00DB7A97" w:rsidP="0067042D"/>
    <w:p w14:paraId="2C358D5A" w14:textId="004A4486" w:rsidR="008B00AF" w:rsidRPr="00F85511" w:rsidRDefault="002C54A9" w:rsidP="00F30D88">
      <w:pPr>
        <w:pStyle w:val="ListParagraph"/>
        <w:numPr>
          <w:ilvl w:val="0"/>
          <w:numId w:val="36"/>
        </w:numPr>
        <w:rPr>
          <w:b/>
        </w:rPr>
      </w:pPr>
      <w:r w:rsidRPr="00F85511">
        <w:rPr>
          <w:b/>
        </w:rPr>
        <w:t>High Level Selection</w:t>
      </w:r>
      <w:r w:rsidR="008B00AF" w:rsidRPr="00F85511">
        <w:rPr>
          <w:b/>
        </w:rPr>
        <w:t xml:space="preserve"> Criteria</w:t>
      </w:r>
    </w:p>
    <w:p w14:paraId="1C1E2F87" w14:textId="77777777" w:rsidR="008B00AF" w:rsidRDefault="008B00AF"/>
    <w:p w14:paraId="01C1F3DB" w14:textId="77777777" w:rsidR="00EA45CA" w:rsidRDefault="00EA45CA" w:rsidP="001A39D6">
      <w:pPr>
        <w:rPr>
          <w:i/>
          <w:color w:val="0099FF"/>
        </w:rPr>
      </w:pPr>
    </w:p>
    <w:p w14:paraId="28BB3519" w14:textId="05C14051" w:rsidR="00EA45CA" w:rsidRPr="0067042D" w:rsidRDefault="00EA45CA" w:rsidP="00EA45CA">
      <w:r w:rsidRPr="0067042D">
        <w:t>The decision to select a final provider (or providers) as an outcome of this RFP will be based on, but not limited to, the following selection criteria:</w:t>
      </w:r>
    </w:p>
    <w:p w14:paraId="28821E89" w14:textId="36A7053C" w:rsidR="00424C05" w:rsidRDefault="000B0890" w:rsidP="0067042D">
      <w:pPr>
        <w:pStyle w:val="ListParagraph"/>
        <w:numPr>
          <w:ilvl w:val="0"/>
          <w:numId w:val="24"/>
        </w:numPr>
      </w:pPr>
      <w:r>
        <w:t xml:space="preserve">Experience of the provider </w:t>
      </w:r>
      <w:r w:rsidR="00424C05">
        <w:t>with Unicode, IDNs, IDN Tables, Security and Stability of the DNS and relevant concerns with the IDNs</w:t>
      </w:r>
    </w:p>
    <w:p w14:paraId="4F951263" w14:textId="3259FD36" w:rsidR="008B00AF" w:rsidRDefault="00424C05" w:rsidP="0020108A">
      <w:pPr>
        <w:pStyle w:val="ListParagraph"/>
        <w:numPr>
          <w:ilvl w:val="0"/>
          <w:numId w:val="24"/>
        </w:numPr>
      </w:pPr>
      <w:r>
        <w:t>Experience of the experts engaged for the various languages and for the security and stability analysis</w:t>
      </w:r>
      <w:r w:rsidR="00E85522">
        <w:t xml:space="preserve"> – details of all experts to be submitted</w:t>
      </w:r>
    </w:p>
    <w:p w14:paraId="5F770B60" w14:textId="4153DDE7" w:rsidR="000B0890" w:rsidRDefault="000B0890" w:rsidP="0067042D">
      <w:pPr>
        <w:pStyle w:val="ListParagraph"/>
        <w:numPr>
          <w:ilvl w:val="0"/>
          <w:numId w:val="24"/>
        </w:numPr>
      </w:pPr>
      <w:r>
        <w:t xml:space="preserve">Proposed </w:t>
      </w:r>
      <w:r w:rsidR="00424C05">
        <w:t xml:space="preserve">detailed </w:t>
      </w:r>
      <w:r>
        <w:t>implementation approach</w:t>
      </w:r>
      <w:r w:rsidR="00E85522">
        <w:t xml:space="preserve"> – </w:t>
      </w:r>
      <w:r w:rsidR="00691C47">
        <w:t>based on the</w:t>
      </w:r>
      <w:r w:rsidR="00424C05">
        <w:t xml:space="preserve"> high level process defined above and </w:t>
      </w:r>
      <w:r w:rsidR="00691C47">
        <w:t>requirements explained below</w:t>
      </w:r>
    </w:p>
    <w:p w14:paraId="3E983729" w14:textId="4974C63A" w:rsidR="000B0890" w:rsidRDefault="000B0890" w:rsidP="0020108A">
      <w:pPr>
        <w:pStyle w:val="ListParagraph"/>
        <w:numPr>
          <w:ilvl w:val="0"/>
          <w:numId w:val="24"/>
        </w:numPr>
      </w:pPr>
      <w:r>
        <w:t xml:space="preserve">Timeline for implementing the project – for each batch </w:t>
      </w:r>
    </w:p>
    <w:p w14:paraId="0D68D7B0" w14:textId="1F512505" w:rsidR="000B0890" w:rsidRDefault="000B0890" w:rsidP="00843960">
      <w:pPr>
        <w:pStyle w:val="ListParagraph"/>
        <w:numPr>
          <w:ilvl w:val="0"/>
          <w:numId w:val="24"/>
        </w:numPr>
      </w:pPr>
      <w:r>
        <w:t xml:space="preserve">Pricing </w:t>
      </w:r>
    </w:p>
    <w:p w14:paraId="6A5FBBF2" w14:textId="038CD478" w:rsidR="000B0890" w:rsidRDefault="000B0890" w:rsidP="0067042D">
      <w:pPr>
        <w:pStyle w:val="ListParagraph"/>
        <w:numPr>
          <w:ilvl w:val="0"/>
          <w:numId w:val="24"/>
        </w:numPr>
      </w:pPr>
      <w:r>
        <w:t>Reference checks</w:t>
      </w:r>
    </w:p>
    <w:p w14:paraId="59BA9B16" w14:textId="2F0CF19F" w:rsidR="000B0890" w:rsidRDefault="000B0890" w:rsidP="0067042D">
      <w:pPr>
        <w:pStyle w:val="ListParagraph"/>
        <w:numPr>
          <w:ilvl w:val="0"/>
          <w:numId w:val="24"/>
        </w:numPr>
      </w:pPr>
      <w:r>
        <w:t xml:space="preserve">Flexibility </w:t>
      </w:r>
      <w:r w:rsidRPr="00DC70CD">
        <w:t xml:space="preserve">– </w:t>
      </w:r>
      <w:r>
        <w:t>a</w:t>
      </w:r>
      <w:r w:rsidRPr="00DC70CD">
        <w:t xml:space="preserve">bility to work with ICANN on specific requirements, agreement terms </w:t>
      </w:r>
      <w:r>
        <w:t>and change requests</w:t>
      </w:r>
    </w:p>
    <w:p w14:paraId="7DB665AD" w14:textId="77777777" w:rsidR="003F0B6B" w:rsidRDefault="003F0B6B"/>
    <w:p w14:paraId="78076061" w14:textId="77777777" w:rsidR="003F0B6B" w:rsidRPr="00C72ED4" w:rsidRDefault="003F0B6B" w:rsidP="00F30D88">
      <w:pPr>
        <w:pStyle w:val="ListParagraph"/>
        <w:numPr>
          <w:ilvl w:val="0"/>
          <w:numId w:val="36"/>
        </w:numPr>
        <w:rPr>
          <w:b/>
        </w:rPr>
      </w:pPr>
      <w:r w:rsidRPr="00C72ED4">
        <w:rPr>
          <w:b/>
        </w:rPr>
        <w:t>High Level Business Requirements</w:t>
      </w:r>
    </w:p>
    <w:p w14:paraId="5967A3E5" w14:textId="77777777" w:rsidR="003F0B6B" w:rsidRDefault="003F0B6B"/>
    <w:p w14:paraId="7CC9178A" w14:textId="49AF658D" w:rsidR="00EC7057" w:rsidRDefault="00E85522" w:rsidP="00843960">
      <w:r>
        <w:t>The following are the high-level requirements of this RFP.</w:t>
      </w:r>
      <w:r w:rsidR="0084674B">
        <w:t xml:space="preserve">  </w:t>
      </w:r>
      <w:r w:rsidR="00EC7057">
        <w:t>The LGR is to be developed for each of the language below and is to be released in two batches as specified below:</w:t>
      </w:r>
    </w:p>
    <w:p w14:paraId="4998F2A2" w14:textId="319E331F" w:rsidR="00EC7057" w:rsidRPr="000B4680" w:rsidRDefault="00EC7057" w:rsidP="00843960">
      <w:pPr>
        <w:pStyle w:val="ListParagraph"/>
        <w:numPr>
          <w:ilvl w:val="0"/>
          <w:numId w:val="30"/>
        </w:numPr>
        <w:rPr>
          <w:b/>
          <w:bCs/>
        </w:rPr>
      </w:pPr>
      <w:r>
        <w:rPr>
          <w:b/>
          <w:bCs/>
        </w:rPr>
        <w:t>Batch 1:</w:t>
      </w:r>
      <w:r w:rsidRPr="00CF70A8">
        <w:t xml:space="preserve"> </w:t>
      </w:r>
      <w:bookmarkStart w:id="1" w:name="OLE_LINK1"/>
      <w:r w:rsidRPr="00AD519E">
        <w:t>Japanese, Korean, Chinese, Danish, Norwegian, Latvian, Lithuanian,</w:t>
      </w:r>
      <w:r w:rsidRPr="000B4680">
        <w:t xml:space="preserve"> </w:t>
      </w:r>
      <w:r w:rsidRPr="00AD519E">
        <w:t>Russian, Arabic, Ukrainian, Belarusian, Bulgarian, Macedonian, Bosnian</w:t>
      </w:r>
      <w:r w:rsidR="009F40F0">
        <w:t xml:space="preserve"> (</w:t>
      </w:r>
      <w:r w:rsidR="009D4972">
        <w:t>in both Cyrillic</w:t>
      </w:r>
      <w:r w:rsidR="009F40F0">
        <w:t xml:space="preserve"> and Latin scripts</w:t>
      </w:r>
      <w:r w:rsidR="009D4972">
        <w:t>)</w:t>
      </w:r>
      <w:r w:rsidRPr="000B4680">
        <w:t xml:space="preserve">, </w:t>
      </w:r>
      <w:r w:rsidRPr="00AD519E">
        <w:t>Serbian, Hebrew</w:t>
      </w:r>
      <w:bookmarkEnd w:id="1"/>
    </w:p>
    <w:p w14:paraId="0BA1011A" w14:textId="36D1CFC3" w:rsidR="00EC7057" w:rsidRDefault="00EC7057" w:rsidP="00843960">
      <w:pPr>
        <w:pStyle w:val="ListParagraph"/>
        <w:numPr>
          <w:ilvl w:val="0"/>
          <w:numId w:val="30"/>
        </w:numPr>
      </w:pPr>
      <w:r w:rsidRPr="00843960">
        <w:rPr>
          <w:b/>
          <w:bCs/>
        </w:rPr>
        <w:t>Batch 2</w:t>
      </w:r>
      <w:r>
        <w:rPr>
          <w:b/>
          <w:bCs/>
        </w:rPr>
        <w:t xml:space="preserve">: </w:t>
      </w:r>
      <w:r w:rsidRPr="00AD519E">
        <w:t>English,</w:t>
      </w:r>
      <w:r w:rsidRPr="000B4680">
        <w:t xml:space="preserve"> </w:t>
      </w:r>
      <w:r w:rsidRPr="00AD519E">
        <w:t>Spanish, French, German, Portuguese, Polish, Swedish,</w:t>
      </w:r>
      <w:r w:rsidRPr="000B4680">
        <w:t xml:space="preserve"> </w:t>
      </w:r>
      <w:r w:rsidRPr="00AD519E">
        <w:t>Italian, Hungarian, Icelandic, Finnish, Montenegrin</w:t>
      </w:r>
    </w:p>
    <w:p w14:paraId="53C5F730" w14:textId="77777777" w:rsidR="00BB6BC9" w:rsidRDefault="00BB6BC9" w:rsidP="00843960">
      <w:pPr>
        <w:ind w:left="360"/>
      </w:pPr>
    </w:p>
    <w:p w14:paraId="0999A8A8" w14:textId="48438932" w:rsidR="004173CE" w:rsidRDefault="004173CE" w:rsidP="004173CE">
      <w:pPr>
        <w:pStyle w:val="ListParagraph"/>
        <w:numPr>
          <w:ilvl w:val="0"/>
          <w:numId w:val="37"/>
        </w:numPr>
      </w:pPr>
      <w:r w:rsidRPr="004173CE">
        <w:t>Ability to put together experts, materials and procedures to create the reference LGRs and associated documentation with ICANN's IP rights - allowing ICANN to publish interim and final versions of the deliverables publicly with the licensing of ICANN's preference</w:t>
      </w:r>
      <w:r w:rsidR="00F82D09">
        <w:t>.</w:t>
      </w:r>
    </w:p>
    <w:p w14:paraId="7F657053" w14:textId="61F31DD3" w:rsidR="004173CE" w:rsidRDefault="004173CE" w:rsidP="004173CE">
      <w:pPr>
        <w:pStyle w:val="ListParagraph"/>
        <w:numPr>
          <w:ilvl w:val="0"/>
          <w:numId w:val="37"/>
        </w:numPr>
      </w:pPr>
      <w:r w:rsidRPr="004173CE">
        <w:t>Ability to follow the prescribed process: guidelines, LGRs, LGR documentation, LGR review reports by experts listed in the proposal for each language, release for public comment, public comment summary response and final release incorporating the public comment</w:t>
      </w:r>
      <w:r w:rsidR="00F82D09">
        <w:t>.</w:t>
      </w:r>
    </w:p>
    <w:p w14:paraId="0D9F4688" w14:textId="62923E0F" w:rsidR="004173CE" w:rsidRDefault="004173CE" w:rsidP="004173CE">
      <w:pPr>
        <w:pStyle w:val="ListParagraph"/>
        <w:numPr>
          <w:ilvl w:val="0"/>
          <w:numId w:val="37"/>
        </w:numPr>
      </w:pPr>
      <w:r w:rsidRPr="004173CE">
        <w:t>Ability to give separate budgets for Batch 1 and Batch 2</w:t>
      </w:r>
    </w:p>
    <w:p w14:paraId="1F63ABE1" w14:textId="46CC1F9D" w:rsidR="004173CE" w:rsidRDefault="00F82D09" w:rsidP="00F82D09">
      <w:pPr>
        <w:pStyle w:val="ListParagraph"/>
        <w:numPr>
          <w:ilvl w:val="0"/>
          <w:numId w:val="37"/>
        </w:numPr>
      </w:pPr>
      <w:r w:rsidRPr="00F82D09">
        <w:t>Ability to undertake Batch 1 or Batch 2 independently or both together (to be clarified by ICANN during contracting)</w:t>
      </w:r>
      <w:r>
        <w:t>.</w:t>
      </w:r>
    </w:p>
    <w:p w14:paraId="50E07E63" w14:textId="1FE59C75" w:rsidR="00F82D09" w:rsidRDefault="00F82D09" w:rsidP="00F82D09">
      <w:pPr>
        <w:pStyle w:val="ListParagraph"/>
        <w:numPr>
          <w:ilvl w:val="0"/>
          <w:numId w:val="37"/>
        </w:numPr>
      </w:pPr>
      <w:r w:rsidRPr="00F82D09">
        <w:t>Ability to enlist experts to generate and review the documentation and LGRs for the languages listed and to write the expert reports - covering both linguistic needs and the relevant security and stability concerns</w:t>
      </w:r>
      <w:r>
        <w:t>.</w:t>
      </w:r>
    </w:p>
    <w:p w14:paraId="57EAEAF3" w14:textId="575296F7" w:rsidR="00F82D09" w:rsidRDefault="00F82D09" w:rsidP="00F82D09">
      <w:pPr>
        <w:pStyle w:val="ListParagraph"/>
        <w:numPr>
          <w:ilvl w:val="0"/>
          <w:numId w:val="37"/>
        </w:numPr>
      </w:pPr>
      <w:r w:rsidRPr="00F82D09">
        <w:t>Ability to develop guidelines for creating second level LGRs based on experience in linguistics, Unicode and IDN tables for registries</w:t>
      </w:r>
      <w:r>
        <w:t>.</w:t>
      </w:r>
    </w:p>
    <w:p w14:paraId="2090351F" w14:textId="46B006DA" w:rsidR="00F82D09" w:rsidRDefault="00F82D09" w:rsidP="00F82D09">
      <w:pPr>
        <w:pStyle w:val="ListParagraph"/>
        <w:numPr>
          <w:ilvl w:val="0"/>
          <w:numId w:val="37"/>
        </w:numPr>
      </w:pPr>
      <w:r w:rsidRPr="00F82D09">
        <w:t xml:space="preserve">Ability to create a process which allows for finding, incorporating and documenting </w:t>
      </w:r>
      <w:proofErr w:type="spellStart"/>
      <w:r w:rsidRPr="00F82D09">
        <w:t>authoratative</w:t>
      </w:r>
      <w:proofErr w:type="spellEnd"/>
      <w:r w:rsidRPr="00F82D09">
        <w:t xml:space="preserve"> sources for the languages listed</w:t>
      </w:r>
      <w:r>
        <w:t>.</w:t>
      </w:r>
    </w:p>
    <w:p w14:paraId="7F7FBC58" w14:textId="2F226C0A" w:rsidR="00F82D09" w:rsidRDefault="00F82D09" w:rsidP="00F82D09">
      <w:pPr>
        <w:pStyle w:val="ListParagraph"/>
        <w:numPr>
          <w:ilvl w:val="0"/>
          <w:numId w:val="37"/>
        </w:numPr>
      </w:pPr>
      <w:r w:rsidRPr="00F82D09">
        <w:t>Ability to create clear documentation for supporting the LGRs developed and be able to either defend the views from public feedback or revise the documentation (and associated LGRs) based on public feedback</w:t>
      </w:r>
      <w:r>
        <w:t>.</w:t>
      </w:r>
    </w:p>
    <w:p w14:paraId="49431FA9" w14:textId="791349CA" w:rsidR="00F82D09" w:rsidRDefault="00F82D09" w:rsidP="00F82D09">
      <w:pPr>
        <w:pStyle w:val="ListParagraph"/>
        <w:numPr>
          <w:ilvl w:val="0"/>
          <w:numId w:val="37"/>
        </w:numPr>
      </w:pPr>
      <w:r w:rsidRPr="00F82D09">
        <w:t xml:space="preserve">Ability to create the LGRs in the XML Format, including </w:t>
      </w:r>
      <w:proofErr w:type="gramStart"/>
      <w:r w:rsidRPr="00F82D09">
        <w:t>meta</w:t>
      </w:r>
      <w:proofErr w:type="gramEnd"/>
      <w:r w:rsidRPr="00F82D09">
        <w:t xml:space="preserve"> data, code points, variants and whole label evaluation rules</w:t>
      </w:r>
      <w:r>
        <w:t>.</w:t>
      </w:r>
    </w:p>
    <w:p w14:paraId="48EAF705" w14:textId="165B511D" w:rsidR="00F82D09" w:rsidRDefault="00F82D09" w:rsidP="00F82D09">
      <w:pPr>
        <w:pStyle w:val="ListParagraph"/>
        <w:numPr>
          <w:ilvl w:val="0"/>
          <w:numId w:val="37"/>
        </w:numPr>
      </w:pPr>
      <w:r w:rsidRPr="00F82D09">
        <w:t>Ability to create multiple LGRs for a single language and document their need and differences, where needed</w:t>
      </w:r>
      <w:r>
        <w:t>.</w:t>
      </w:r>
    </w:p>
    <w:p w14:paraId="66E7ECB3" w14:textId="77777777" w:rsidR="004173CE" w:rsidRDefault="004173CE" w:rsidP="00843960">
      <w:pPr>
        <w:ind w:left="360"/>
      </w:pPr>
    </w:p>
    <w:p w14:paraId="7FD03330" w14:textId="77777777" w:rsidR="0028041E" w:rsidRDefault="0028041E" w:rsidP="00843960">
      <w:pPr>
        <w:ind w:left="360"/>
      </w:pPr>
    </w:p>
    <w:p w14:paraId="37A8F04D" w14:textId="316CF372" w:rsidR="0028041E" w:rsidRPr="00C72ED4" w:rsidRDefault="0028041E" w:rsidP="00F30D88">
      <w:pPr>
        <w:pStyle w:val="ListParagraph"/>
        <w:numPr>
          <w:ilvl w:val="0"/>
          <w:numId w:val="36"/>
        </w:numPr>
        <w:rPr>
          <w:b/>
        </w:rPr>
      </w:pPr>
      <w:r>
        <w:rPr>
          <w:b/>
        </w:rPr>
        <w:t>Deliverables for this project</w:t>
      </w:r>
    </w:p>
    <w:p w14:paraId="0CC68A01" w14:textId="77777777" w:rsidR="0028041E" w:rsidRPr="000B4680" w:rsidRDefault="0028041E" w:rsidP="00843960">
      <w:pPr>
        <w:ind w:left="360"/>
      </w:pPr>
    </w:p>
    <w:p w14:paraId="5D5F6AB7" w14:textId="68D7A7A4" w:rsidR="000F66BD" w:rsidRDefault="0084674B" w:rsidP="00843960">
      <w:pPr>
        <w:pStyle w:val="ListParagraph"/>
        <w:numPr>
          <w:ilvl w:val="0"/>
          <w:numId w:val="28"/>
        </w:numPr>
      </w:pPr>
      <w:r>
        <w:t>Develop</w:t>
      </w:r>
      <w:r w:rsidR="000F66BD">
        <w:t xml:space="preserve"> detailed guidelines and the criteria </w:t>
      </w:r>
      <w:r w:rsidR="008E2228">
        <w:t>developing language based LGRs for the second level</w:t>
      </w:r>
      <w:r w:rsidR="000F66BD">
        <w:t xml:space="preserve"> </w:t>
      </w:r>
      <w:r w:rsidR="00424C05">
        <w:t xml:space="preserve">which should include at least the following points: </w:t>
      </w:r>
    </w:p>
    <w:p w14:paraId="330D4774" w14:textId="77AB48C0" w:rsidR="00424C05" w:rsidRDefault="00424C05" w:rsidP="00843960">
      <w:pPr>
        <w:pStyle w:val="ListParagraph"/>
        <w:numPr>
          <w:ilvl w:val="1"/>
          <w:numId w:val="28"/>
        </w:numPr>
      </w:pPr>
      <w:r>
        <w:t>What will be considered authoritative sources for a language?</w:t>
      </w:r>
    </w:p>
    <w:p w14:paraId="7BC09AF3" w14:textId="01DB6C6F" w:rsidR="00691C47" w:rsidRDefault="00966C2C" w:rsidP="00843960">
      <w:pPr>
        <w:pStyle w:val="ListParagraph"/>
        <w:numPr>
          <w:ilvl w:val="1"/>
          <w:numId w:val="28"/>
        </w:numPr>
      </w:pPr>
      <w:r>
        <w:t>What will be the s</w:t>
      </w:r>
      <w:r w:rsidR="00691C47">
        <w:t>trategy</w:t>
      </w:r>
      <w:r w:rsidR="00424C05">
        <w:t>,</w:t>
      </w:r>
      <w:r w:rsidR="00691C47">
        <w:t xml:space="preserve"> based on experts, to address cases where authoritative sources are not available</w:t>
      </w:r>
      <w:r w:rsidR="00BE1DE0">
        <w:t xml:space="preserve"> or insufficient</w:t>
      </w:r>
      <w:r>
        <w:t>?  T</w:t>
      </w:r>
      <w:r w:rsidR="00691C47">
        <w:t>his strategy must be more extensive than the one for languages for which authoritative sources are available</w:t>
      </w:r>
      <w:r w:rsidR="00BE1DE0">
        <w:t xml:space="preserve"> and sufficient</w:t>
      </w:r>
      <w:r>
        <w:t>.</w:t>
      </w:r>
    </w:p>
    <w:p w14:paraId="1A4FF0BA" w14:textId="59DB8E47" w:rsidR="00966C2C" w:rsidRDefault="00966C2C" w:rsidP="00C2081D">
      <w:pPr>
        <w:pStyle w:val="ListParagraph"/>
        <w:numPr>
          <w:ilvl w:val="1"/>
          <w:numId w:val="28"/>
        </w:numPr>
      </w:pPr>
      <w:r>
        <w:t>What will be the criteria for inclusion of a code point in the second level LGR for a language?</w:t>
      </w:r>
    </w:p>
    <w:p w14:paraId="429B0ADE" w14:textId="4E4ED449" w:rsidR="00BE1DE0" w:rsidRDefault="00966C2C" w:rsidP="00843960">
      <w:pPr>
        <w:pStyle w:val="ListParagraph"/>
        <w:numPr>
          <w:ilvl w:val="1"/>
          <w:numId w:val="28"/>
        </w:numPr>
      </w:pPr>
      <w:r>
        <w:t>How will</w:t>
      </w:r>
      <w:r w:rsidR="008E2228">
        <w:t xml:space="preserve"> </w:t>
      </w:r>
      <w:r w:rsidR="00BE1DE0">
        <w:t>variant</w:t>
      </w:r>
      <w:r>
        <w:t xml:space="preserve"> code points</w:t>
      </w:r>
      <w:r w:rsidR="00BE1DE0">
        <w:t xml:space="preserve"> for </w:t>
      </w:r>
      <w:r>
        <w:t>the LGRs be identified?</w:t>
      </w:r>
    </w:p>
    <w:p w14:paraId="095EB798" w14:textId="583FAD45" w:rsidR="008E2228" w:rsidRDefault="00966C2C" w:rsidP="00843960">
      <w:pPr>
        <w:pStyle w:val="ListParagraph"/>
        <w:numPr>
          <w:ilvl w:val="1"/>
          <w:numId w:val="28"/>
        </w:numPr>
      </w:pPr>
      <w:r>
        <w:t xml:space="preserve">How will </w:t>
      </w:r>
      <w:r w:rsidR="008E2228">
        <w:t>Whole Label Evaluation rules</w:t>
      </w:r>
      <w:r>
        <w:t xml:space="preserve"> for the LGRs be identified?</w:t>
      </w:r>
    </w:p>
    <w:p w14:paraId="16BB095A" w14:textId="67545C70" w:rsidR="00424C05" w:rsidRDefault="00966C2C" w:rsidP="00843960">
      <w:pPr>
        <w:pStyle w:val="ListParagraph"/>
        <w:numPr>
          <w:ilvl w:val="1"/>
          <w:numId w:val="28"/>
        </w:numPr>
      </w:pPr>
      <w:r>
        <w:t>How will the consistency and end-user usability be addressed within and across language tables?</w:t>
      </w:r>
    </w:p>
    <w:p w14:paraId="76243577" w14:textId="2D7B1EAB" w:rsidR="00966C2C" w:rsidRDefault="00966C2C" w:rsidP="00843960">
      <w:pPr>
        <w:pStyle w:val="ListParagraph"/>
        <w:numPr>
          <w:ilvl w:val="1"/>
          <w:numId w:val="28"/>
        </w:numPr>
      </w:pPr>
      <w:r>
        <w:t>How will the concerns related to the security and stability of the DNS be addressed?</w:t>
      </w:r>
    </w:p>
    <w:p w14:paraId="1DE712D3" w14:textId="44C9EB90" w:rsidR="00C2081D" w:rsidRDefault="00C2081D" w:rsidP="00843960">
      <w:pPr>
        <w:pStyle w:val="ListParagraph"/>
        <w:numPr>
          <w:ilvl w:val="1"/>
          <w:numId w:val="28"/>
        </w:numPr>
      </w:pPr>
      <w:r>
        <w:t>How will variation within a language across different geographic regions analyzed and capture?</w:t>
      </w:r>
    </w:p>
    <w:p w14:paraId="20156E41" w14:textId="02BF9ACE" w:rsidR="00E85522" w:rsidRDefault="00E85522" w:rsidP="007D3ED0">
      <w:pPr>
        <w:pStyle w:val="ListParagraph"/>
        <w:numPr>
          <w:ilvl w:val="0"/>
          <w:numId w:val="28"/>
        </w:numPr>
      </w:pPr>
      <w:r>
        <w:t>Document authoritative</w:t>
      </w:r>
      <w:r w:rsidR="0084674B">
        <w:t xml:space="preserve"> and other</w:t>
      </w:r>
      <w:r>
        <w:t xml:space="preserve"> sources</w:t>
      </w:r>
      <w:r w:rsidR="0084674B">
        <w:t xml:space="preserve">, </w:t>
      </w:r>
      <w:r>
        <w:t>their comparison</w:t>
      </w:r>
      <w:r w:rsidR="0084674B">
        <w:t xml:space="preserve"> and analysis</w:t>
      </w:r>
      <w:r>
        <w:t xml:space="preserve"> for each language or script</w:t>
      </w:r>
      <w:r w:rsidR="00C2081D">
        <w:t xml:space="preserve"> in a separate document.</w:t>
      </w:r>
    </w:p>
    <w:p w14:paraId="48496DD4" w14:textId="71EBBD0D" w:rsidR="00691C47" w:rsidRDefault="00E85522" w:rsidP="007D3ED0">
      <w:pPr>
        <w:pStyle w:val="ListParagraph"/>
        <w:numPr>
          <w:ilvl w:val="1"/>
          <w:numId w:val="28"/>
        </w:numPr>
      </w:pPr>
      <w:r>
        <w:t xml:space="preserve">Develop a list of authoritative sources </w:t>
      </w:r>
      <w:r w:rsidR="00691C47">
        <w:t>which will be consulted</w:t>
      </w:r>
    </w:p>
    <w:p w14:paraId="591F28BB" w14:textId="008A7303" w:rsidR="00E85522" w:rsidRDefault="00E85522" w:rsidP="007D3ED0">
      <w:pPr>
        <w:pStyle w:val="ListParagraph"/>
        <w:numPr>
          <w:ilvl w:val="1"/>
          <w:numId w:val="28"/>
        </w:numPr>
      </w:pPr>
      <w:r>
        <w:t>Compare these sources to identify similarities and differences across them</w:t>
      </w:r>
    </w:p>
    <w:p w14:paraId="1C63EC0F" w14:textId="22E273A8" w:rsidR="0084674B" w:rsidRDefault="0084674B" w:rsidP="007D3ED0">
      <w:pPr>
        <w:pStyle w:val="ListParagraph"/>
        <w:numPr>
          <w:ilvl w:val="1"/>
          <w:numId w:val="28"/>
        </w:numPr>
      </w:pPr>
      <w:r>
        <w:t xml:space="preserve">Consider any differences in authoritative sources and suggest the reasons to prefer one over other(s) or to generate multiple reference LGRs for the same language or script due to difference in </w:t>
      </w:r>
      <w:r w:rsidR="00C2081D">
        <w:t xml:space="preserve">geographic </w:t>
      </w:r>
      <w:r>
        <w:t>contexts</w:t>
      </w:r>
    </w:p>
    <w:p w14:paraId="753BC887" w14:textId="77777777" w:rsidR="0084674B" w:rsidRDefault="0084674B" w:rsidP="007D3ED0">
      <w:pPr>
        <w:pStyle w:val="ListParagraph"/>
        <w:numPr>
          <w:ilvl w:val="1"/>
          <w:numId w:val="28"/>
        </w:numPr>
      </w:pPr>
      <w:r>
        <w:t>Document these findings</w:t>
      </w:r>
    </w:p>
    <w:p w14:paraId="1188DE61" w14:textId="77777777" w:rsidR="0084674B" w:rsidRDefault="0084674B" w:rsidP="007D3ED0">
      <w:pPr>
        <w:pStyle w:val="ListParagraph"/>
        <w:numPr>
          <w:ilvl w:val="1"/>
          <w:numId w:val="28"/>
        </w:numPr>
      </w:pPr>
      <w:r>
        <w:t>Address languages for which authoritative sources are not available or sufficient</w:t>
      </w:r>
    </w:p>
    <w:p w14:paraId="5C248836" w14:textId="0CA44CF4" w:rsidR="00E85522" w:rsidRDefault="00966C2C" w:rsidP="007D3ED0">
      <w:pPr>
        <w:pStyle w:val="ListParagraph"/>
        <w:numPr>
          <w:ilvl w:val="1"/>
          <w:numId w:val="28"/>
        </w:numPr>
      </w:pPr>
      <w:r>
        <w:t>Review the</w:t>
      </w:r>
      <w:r w:rsidR="00E85522">
        <w:t xml:space="preserve"> </w:t>
      </w:r>
      <w:r w:rsidR="000F66BD">
        <w:t xml:space="preserve">differences </w:t>
      </w:r>
      <w:r>
        <w:t xml:space="preserve">highlighted </w:t>
      </w:r>
      <w:r w:rsidR="000F66BD">
        <w:t>to finalize the recommendations</w:t>
      </w:r>
      <w:r w:rsidR="0084674B">
        <w:t xml:space="preserve"> and the documentation</w:t>
      </w:r>
    </w:p>
    <w:p w14:paraId="42A75326" w14:textId="13403090" w:rsidR="000F66BD" w:rsidRDefault="003741C5" w:rsidP="00843960">
      <w:pPr>
        <w:pStyle w:val="ListParagraph"/>
        <w:numPr>
          <w:ilvl w:val="0"/>
          <w:numId w:val="28"/>
        </w:numPr>
      </w:pPr>
      <w:r>
        <w:t xml:space="preserve">Develop reference </w:t>
      </w:r>
      <w:r w:rsidR="0031045D">
        <w:t>LGRs</w:t>
      </w:r>
      <w:r>
        <w:t xml:space="preserve"> </w:t>
      </w:r>
      <w:r w:rsidR="00BB6BC9">
        <w:t>in the XML Format</w:t>
      </w:r>
    </w:p>
    <w:p w14:paraId="39B4183F" w14:textId="2093BBB0" w:rsidR="0031045D" w:rsidRDefault="003741C5" w:rsidP="00843960">
      <w:pPr>
        <w:pStyle w:val="ListParagraph"/>
        <w:numPr>
          <w:ilvl w:val="1"/>
          <w:numId w:val="28"/>
        </w:numPr>
      </w:pPr>
      <w:r>
        <w:t>Develop</w:t>
      </w:r>
      <w:r w:rsidR="0031045D">
        <w:t xml:space="preserve"> reference LGR in the XML Format for each language and script required – creating additional reference LGR(s) in case multiple variations are needed</w:t>
      </w:r>
      <w:r w:rsidR="00BB6BC9">
        <w:t xml:space="preserve"> for a language</w:t>
      </w:r>
      <w:r w:rsidR="0031045D">
        <w:t xml:space="preserve"> – documenting reasons for the variations – it is anticipated that only a few (if any) LGRs will have variations based on </w:t>
      </w:r>
      <w:r w:rsidR="00C2081D">
        <w:t xml:space="preserve">geographic </w:t>
      </w:r>
      <w:r w:rsidR="0031045D">
        <w:t>context.  The LGR should contain at least the following</w:t>
      </w:r>
      <w:r w:rsidR="00BB6BC9">
        <w:t xml:space="preserve"> for the language</w:t>
      </w:r>
      <w:r w:rsidR="0031045D">
        <w:t>:</w:t>
      </w:r>
    </w:p>
    <w:p w14:paraId="39B47186" w14:textId="5A73F1C7" w:rsidR="0031045D" w:rsidRDefault="0031045D" w:rsidP="00843960">
      <w:pPr>
        <w:pStyle w:val="ListParagraph"/>
        <w:numPr>
          <w:ilvl w:val="2"/>
          <w:numId w:val="28"/>
        </w:numPr>
      </w:pPr>
      <w:r>
        <w:t>Necessary meta-content as specified in the XML Format</w:t>
      </w:r>
    </w:p>
    <w:p w14:paraId="0A0AA261" w14:textId="527EB64C" w:rsidR="0031045D" w:rsidRDefault="0031045D" w:rsidP="00843960">
      <w:pPr>
        <w:pStyle w:val="ListParagraph"/>
        <w:numPr>
          <w:ilvl w:val="2"/>
          <w:numId w:val="28"/>
        </w:numPr>
      </w:pPr>
      <w:r>
        <w:t>Code points included</w:t>
      </w:r>
    </w:p>
    <w:p w14:paraId="1FC03DC9" w14:textId="555D9F01" w:rsidR="0031045D" w:rsidRDefault="0031045D" w:rsidP="00843960">
      <w:pPr>
        <w:pStyle w:val="ListParagraph"/>
        <w:numPr>
          <w:ilvl w:val="2"/>
          <w:numId w:val="28"/>
        </w:numPr>
      </w:pPr>
      <w:r>
        <w:t>Variants within the script or writing system</w:t>
      </w:r>
    </w:p>
    <w:p w14:paraId="03A9DCFB" w14:textId="2FB479E1" w:rsidR="0031045D" w:rsidRDefault="0031045D" w:rsidP="00843960">
      <w:pPr>
        <w:pStyle w:val="ListParagraph"/>
        <w:numPr>
          <w:ilvl w:val="2"/>
          <w:numId w:val="28"/>
        </w:numPr>
      </w:pPr>
      <w:r>
        <w:t>Any Whole Label Evaluation rules</w:t>
      </w:r>
    </w:p>
    <w:p w14:paraId="7F2A1917" w14:textId="47704F56" w:rsidR="0031045D" w:rsidRDefault="00BB6BC9" w:rsidP="00843960">
      <w:pPr>
        <w:pStyle w:val="ListParagraph"/>
        <w:numPr>
          <w:ilvl w:val="0"/>
          <w:numId w:val="28"/>
        </w:numPr>
      </w:pPr>
      <w:r>
        <w:t>Conduct</w:t>
      </w:r>
      <w:r w:rsidR="00CF70A8">
        <w:t xml:space="preserve"> </w:t>
      </w:r>
      <w:r w:rsidR="0031045D">
        <w:t xml:space="preserve">expert </w:t>
      </w:r>
      <w:r w:rsidR="00E60557">
        <w:t xml:space="preserve">review </w:t>
      </w:r>
      <w:r>
        <w:t xml:space="preserve">and issue </w:t>
      </w:r>
      <w:r w:rsidR="0031045D">
        <w:t>report</w:t>
      </w:r>
      <w:r w:rsidR="00E60557">
        <w:t>s</w:t>
      </w:r>
      <w:r w:rsidR="0031045D">
        <w:t xml:space="preserve"> for each </w:t>
      </w:r>
      <w:r>
        <w:t xml:space="preserve">language </w:t>
      </w:r>
      <w:r w:rsidR="0031045D">
        <w:t>LGR</w:t>
      </w:r>
      <w:r w:rsidR="00E60557">
        <w:t xml:space="preserve"> </w:t>
      </w:r>
    </w:p>
    <w:p w14:paraId="1F195098" w14:textId="63A786BC" w:rsidR="00E60557" w:rsidRDefault="00E60557" w:rsidP="00C2081D">
      <w:pPr>
        <w:pStyle w:val="ListParagraph"/>
        <w:numPr>
          <w:ilvl w:val="1"/>
          <w:numId w:val="28"/>
        </w:numPr>
      </w:pPr>
      <w:r>
        <w:t xml:space="preserve">Expert report on </w:t>
      </w:r>
      <w:r w:rsidR="00C2081D">
        <w:t xml:space="preserve">whether </w:t>
      </w:r>
      <w:r>
        <w:t xml:space="preserve">the </w:t>
      </w:r>
      <w:r w:rsidR="00C2081D">
        <w:t xml:space="preserve">linguistic </w:t>
      </w:r>
      <w:r>
        <w:t>need and coverage is addressed</w:t>
      </w:r>
    </w:p>
    <w:p w14:paraId="07C00D33" w14:textId="2CE8D7CE" w:rsidR="00E60557" w:rsidRDefault="00E60557" w:rsidP="00C2081D">
      <w:pPr>
        <w:pStyle w:val="ListParagraph"/>
        <w:numPr>
          <w:ilvl w:val="1"/>
          <w:numId w:val="28"/>
        </w:numPr>
      </w:pPr>
      <w:r>
        <w:t xml:space="preserve">Expert report on </w:t>
      </w:r>
      <w:r w:rsidR="00C2081D">
        <w:t xml:space="preserve">whether </w:t>
      </w:r>
      <w:r>
        <w:t xml:space="preserve">the security and stability concerns for the second level are addressed </w:t>
      </w:r>
    </w:p>
    <w:p w14:paraId="51F3C070" w14:textId="28094FF6" w:rsidR="002E0B3A" w:rsidRDefault="002E0B3A" w:rsidP="00C2081D">
      <w:pPr>
        <w:pStyle w:val="ListParagraph"/>
        <w:numPr>
          <w:ilvl w:val="0"/>
          <w:numId w:val="28"/>
        </w:numPr>
      </w:pPr>
      <w:r>
        <w:t xml:space="preserve">Develop a package for the batch to release for public comments.  The package will include at least </w:t>
      </w:r>
      <w:r w:rsidR="00C2081D">
        <w:t xml:space="preserve">four </w:t>
      </w:r>
      <w:r>
        <w:t xml:space="preserve">items for each language: </w:t>
      </w:r>
    </w:p>
    <w:p w14:paraId="0C4E2CC1" w14:textId="09A949BA" w:rsidR="002E0B3A" w:rsidRDefault="002E0B3A" w:rsidP="00843960">
      <w:pPr>
        <w:pStyle w:val="ListParagraph"/>
        <w:numPr>
          <w:ilvl w:val="2"/>
          <w:numId w:val="28"/>
        </w:numPr>
      </w:pPr>
      <w:r>
        <w:t xml:space="preserve">Document with authoritative and other sources (clearly marked), analysis and conclusions </w:t>
      </w:r>
    </w:p>
    <w:p w14:paraId="3E7E1F8A" w14:textId="3F0BA75D" w:rsidR="002E0B3A" w:rsidRDefault="002E0B3A" w:rsidP="00843960">
      <w:pPr>
        <w:pStyle w:val="ListParagraph"/>
        <w:numPr>
          <w:ilvl w:val="2"/>
          <w:numId w:val="28"/>
        </w:numPr>
      </w:pPr>
      <w:r>
        <w:t>Language LGR in the XML Format</w:t>
      </w:r>
    </w:p>
    <w:p w14:paraId="078CC91A" w14:textId="3D3CACE8" w:rsidR="002E0B3A" w:rsidRDefault="002E0B3A" w:rsidP="00E23FA8">
      <w:pPr>
        <w:pStyle w:val="ListParagraph"/>
        <w:numPr>
          <w:ilvl w:val="2"/>
          <w:numId w:val="28"/>
        </w:numPr>
      </w:pPr>
      <w:r>
        <w:t xml:space="preserve">Expert Report </w:t>
      </w:r>
      <w:r w:rsidR="00E23FA8">
        <w:t xml:space="preserve">on linguistic aspects of the LGR </w:t>
      </w:r>
    </w:p>
    <w:p w14:paraId="3132AE6E" w14:textId="397DBEB1" w:rsidR="00C2081D" w:rsidRDefault="00C2081D" w:rsidP="00E23FA8">
      <w:pPr>
        <w:pStyle w:val="ListParagraph"/>
        <w:numPr>
          <w:ilvl w:val="2"/>
          <w:numId w:val="28"/>
        </w:numPr>
      </w:pPr>
      <w:r>
        <w:t xml:space="preserve">Expert Report </w:t>
      </w:r>
      <w:r w:rsidR="00E23FA8">
        <w:t>on</w:t>
      </w:r>
      <w:r>
        <w:t xml:space="preserve"> security and stability </w:t>
      </w:r>
      <w:r w:rsidR="00E23FA8">
        <w:t>aspects of the LGR</w:t>
      </w:r>
    </w:p>
    <w:p w14:paraId="0D117A4D" w14:textId="427371C9" w:rsidR="0031045D" w:rsidRDefault="00CF70A8" w:rsidP="00843960">
      <w:pPr>
        <w:pStyle w:val="ListParagraph"/>
        <w:numPr>
          <w:ilvl w:val="0"/>
          <w:numId w:val="28"/>
        </w:numPr>
      </w:pPr>
      <w:r>
        <w:t xml:space="preserve">Review </w:t>
      </w:r>
      <w:r w:rsidR="00DA2B78">
        <w:t xml:space="preserve">public comments collected by ICANN on each LGR </w:t>
      </w:r>
      <w:r>
        <w:t>and generate a cumulative report on</w:t>
      </w:r>
      <w:r w:rsidR="00DA2B78">
        <w:t xml:space="preserve"> them</w:t>
      </w:r>
      <w:r>
        <w:t xml:space="preserve"> </w:t>
      </w:r>
    </w:p>
    <w:p w14:paraId="2F4FE423" w14:textId="3BDA9923" w:rsidR="00CF70A8" w:rsidRDefault="00CF70A8" w:rsidP="00843960">
      <w:pPr>
        <w:pStyle w:val="ListParagraph"/>
        <w:numPr>
          <w:ilvl w:val="0"/>
          <w:numId w:val="28"/>
        </w:numPr>
      </w:pPr>
      <w:r>
        <w:t xml:space="preserve">Update the LGRs and the associated documentation </w:t>
      </w:r>
      <w:r w:rsidR="00EC7057">
        <w:t xml:space="preserve">incorporating the </w:t>
      </w:r>
      <w:r>
        <w:t>public comments for final submission to ICANN</w:t>
      </w:r>
    </w:p>
    <w:p w14:paraId="5953834C" w14:textId="27D366C7" w:rsidR="00CF70A8" w:rsidRDefault="00CF70A8" w:rsidP="00843960">
      <w:pPr>
        <w:pStyle w:val="ListParagraph"/>
        <w:numPr>
          <w:ilvl w:val="0"/>
          <w:numId w:val="28"/>
        </w:numPr>
      </w:pPr>
      <w:r>
        <w:t>Ensure that any sources use</w:t>
      </w:r>
      <w:r w:rsidR="00EC7057">
        <w:t>d</w:t>
      </w:r>
      <w:r>
        <w:t xml:space="preserve"> to develop the LGRs do not put any </w:t>
      </w:r>
      <w:r w:rsidR="00EC7057">
        <w:t xml:space="preserve">licensing </w:t>
      </w:r>
      <w:r>
        <w:t xml:space="preserve">constraints on ICANN from having IP rights on these </w:t>
      </w:r>
      <w:r w:rsidR="00EC7057">
        <w:t>LGRs</w:t>
      </w:r>
      <w:r>
        <w:t xml:space="preserve"> </w:t>
      </w:r>
      <w:r w:rsidR="00EC7057">
        <w:t xml:space="preserve">and </w:t>
      </w:r>
      <w:r>
        <w:t>for ICANN to publish the LGRs and associated documentation publicly for feedback and open use</w:t>
      </w:r>
      <w:r w:rsidR="002E0B3A">
        <w:t>.</w:t>
      </w:r>
    </w:p>
    <w:p w14:paraId="08AB73B7" w14:textId="77777777" w:rsidR="00520F6B" w:rsidRDefault="00520F6B"/>
    <w:p w14:paraId="729C269E" w14:textId="30218476" w:rsidR="00FA4A8A" w:rsidRDefault="005D51CF" w:rsidP="00F30D88">
      <w:pPr>
        <w:pStyle w:val="ListParagraph"/>
        <w:numPr>
          <w:ilvl w:val="0"/>
          <w:numId w:val="36"/>
        </w:numPr>
        <w:rPr>
          <w:b/>
        </w:rPr>
      </w:pPr>
      <w:r>
        <w:rPr>
          <w:b/>
        </w:rPr>
        <w:t>Proposal Components</w:t>
      </w:r>
    </w:p>
    <w:p w14:paraId="6B82736E" w14:textId="77777777" w:rsidR="00FA4A8A" w:rsidRDefault="00FA4A8A" w:rsidP="005D51CF">
      <w:pPr>
        <w:pStyle w:val="ListParagraph"/>
        <w:ind w:left="360"/>
        <w:rPr>
          <w:b/>
        </w:rPr>
      </w:pPr>
    </w:p>
    <w:p w14:paraId="702B940C" w14:textId="77777777" w:rsidR="005D51CF" w:rsidRPr="009D0507" w:rsidRDefault="005D51CF" w:rsidP="005D51CF">
      <w:pPr>
        <w:ind w:left="360"/>
        <w:jc w:val="both"/>
      </w:pPr>
      <w:r w:rsidRPr="009D0507">
        <w:t>Proposals should include the following components at a minimum</w:t>
      </w:r>
      <w:r>
        <w:t>, using the templates provided where applicable</w:t>
      </w:r>
      <w:r w:rsidRPr="009D0507">
        <w:t>:</w:t>
      </w:r>
    </w:p>
    <w:p w14:paraId="52DB70A4" w14:textId="77777777" w:rsidR="005D51CF" w:rsidRDefault="005D51CF" w:rsidP="005D51CF">
      <w:pPr>
        <w:pStyle w:val="ListParagraph"/>
        <w:numPr>
          <w:ilvl w:val="0"/>
          <w:numId w:val="33"/>
        </w:numPr>
        <w:spacing w:before="60"/>
        <w:ind w:left="720"/>
      </w:pPr>
      <w:r>
        <w:t>Signed Non-Disclosure Agreement (NDA)</w:t>
      </w:r>
    </w:p>
    <w:p w14:paraId="477D2D27" w14:textId="77777777" w:rsidR="005D51CF" w:rsidRPr="009D0507" w:rsidRDefault="005D51CF" w:rsidP="005D51CF">
      <w:pPr>
        <w:pStyle w:val="ListParagraph"/>
        <w:numPr>
          <w:ilvl w:val="0"/>
          <w:numId w:val="33"/>
        </w:numPr>
        <w:spacing w:before="60"/>
        <w:ind w:left="720"/>
      </w:pPr>
      <w:r w:rsidRPr="009D0507">
        <w:t>Completed Business Requirements &amp; Qua</w:t>
      </w:r>
      <w:r>
        <w:t>litative Questionnaire sections</w:t>
      </w:r>
    </w:p>
    <w:p w14:paraId="283A0863" w14:textId="77777777" w:rsidR="005D51CF" w:rsidRPr="009D0507" w:rsidRDefault="005D51CF" w:rsidP="005D51CF">
      <w:pPr>
        <w:pStyle w:val="ListParagraph"/>
        <w:numPr>
          <w:ilvl w:val="0"/>
          <w:numId w:val="33"/>
        </w:numPr>
        <w:spacing w:before="60"/>
        <w:ind w:left="720"/>
      </w:pPr>
      <w:r w:rsidRPr="009D0507">
        <w:t>Completed Pricing Workbook</w:t>
      </w:r>
    </w:p>
    <w:p w14:paraId="556081EC" w14:textId="77777777" w:rsidR="005D51CF" w:rsidRDefault="005D51CF" w:rsidP="005D51CF">
      <w:pPr>
        <w:pStyle w:val="ListParagraph"/>
        <w:numPr>
          <w:ilvl w:val="0"/>
          <w:numId w:val="33"/>
        </w:numPr>
        <w:spacing w:before="60"/>
        <w:ind w:left="720"/>
      </w:pPr>
      <w:r>
        <w:t>Completed Customer References</w:t>
      </w:r>
    </w:p>
    <w:p w14:paraId="72653145" w14:textId="77777777" w:rsidR="005D51CF" w:rsidRPr="009D0507" w:rsidRDefault="005D51CF" w:rsidP="005D51CF">
      <w:pPr>
        <w:pStyle w:val="ListParagraph"/>
        <w:numPr>
          <w:ilvl w:val="0"/>
          <w:numId w:val="33"/>
        </w:numPr>
        <w:spacing w:before="60"/>
        <w:ind w:left="720"/>
      </w:pPr>
      <w:r>
        <w:t>Completed Sub-contractor Customer References (if applicable)</w:t>
      </w:r>
    </w:p>
    <w:p w14:paraId="2F200B8B" w14:textId="77777777" w:rsidR="005D51CF" w:rsidRPr="009D0507" w:rsidRDefault="005D51CF" w:rsidP="005D51CF">
      <w:pPr>
        <w:pStyle w:val="ListParagraph"/>
        <w:numPr>
          <w:ilvl w:val="0"/>
          <w:numId w:val="33"/>
        </w:numPr>
        <w:spacing w:before="60"/>
        <w:ind w:left="720"/>
      </w:pPr>
      <w:r w:rsidRPr="009D0507">
        <w:t xml:space="preserve">Signed Conflict of Interest Disclosure Form </w:t>
      </w:r>
    </w:p>
    <w:p w14:paraId="7B67A77D" w14:textId="77777777" w:rsidR="005D51CF" w:rsidRDefault="005D51CF" w:rsidP="005D51CF">
      <w:pPr>
        <w:pStyle w:val="ListParagraph"/>
        <w:numPr>
          <w:ilvl w:val="0"/>
          <w:numId w:val="33"/>
        </w:numPr>
        <w:spacing w:before="60"/>
        <w:ind w:left="720"/>
      </w:pPr>
      <w:r w:rsidRPr="009D0507">
        <w:t>Signed Contractor Consulting Agreement, or a redlined version in case your firm is in disagreement with any part of it.</w:t>
      </w:r>
    </w:p>
    <w:p w14:paraId="52915800" w14:textId="77777777" w:rsidR="005D51CF" w:rsidRPr="009D0507" w:rsidRDefault="005D51CF" w:rsidP="005D51CF">
      <w:pPr>
        <w:pStyle w:val="ListParagraph"/>
        <w:numPr>
          <w:ilvl w:val="0"/>
          <w:numId w:val="33"/>
        </w:numPr>
        <w:spacing w:before="60"/>
        <w:ind w:left="720"/>
      </w:pPr>
      <w:r w:rsidRPr="009D0507">
        <w:t>Additional attachments as requested in the qualitative questionnaire section.</w:t>
      </w:r>
    </w:p>
    <w:p w14:paraId="11EF201C" w14:textId="77777777" w:rsidR="005D51CF" w:rsidRDefault="005D51CF" w:rsidP="005D51CF">
      <w:pPr>
        <w:pStyle w:val="ListParagraph"/>
        <w:ind w:left="360"/>
        <w:rPr>
          <w:b/>
        </w:rPr>
      </w:pPr>
    </w:p>
    <w:p w14:paraId="1DAF7BC2" w14:textId="77777777" w:rsidR="005D51CF" w:rsidRDefault="005D51CF" w:rsidP="005D51CF">
      <w:pPr>
        <w:pStyle w:val="ListParagraph"/>
        <w:ind w:left="360"/>
        <w:rPr>
          <w:b/>
        </w:rPr>
      </w:pPr>
    </w:p>
    <w:p w14:paraId="68BFB9E7" w14:textId="77777777" w:rsidR="008A4C00" w:rsidRDefault="008A4C00" w:rsidP="005D51CF">
      <w:pPr>
        <w:pStyle w:val="ListParagraph"/>
        <w:ind w:left="360"/>
        <w:rPr>
          <w:b/>
        </w:rPr>
      </w:pPr>
    </w:p>
    <w:p w14:paraId="4B53F234" w14:textId="668F2227" w:rsidR="008B00AF" w:rsidRPr="00C72ED4" w:rsidRDefault="008B00AF" w:rsidP="00F30D88">
      <w:pPr>
        <w:pStyle w:val="ListParagraph"/>
        <w:numPr>
          <w:ilvl w:val="0"/>
          <w:numId w:val="36"/>
        </w:numPr>
        <w:rPr>
          <w:b/>
        </w:rPr>
      </w:pPr>
      <w:r w:rsidRPr="00C72ED4">
        <w:rPr>
          <w:b/>
        </w:rPr>
        <w:t>Project Timeline</w:t>
      </w:r>
    </w:p>
    <w:p w14:paraId="309E9612" w14:textId="389A2E39" w:rsidR="008B00AF" w:rsidRDefault="008B00AF"/>
    <w:p w14:paraId="495FE16F" w14:textId="77777777" w:rsidR="00C32430" w:rsidRDefault="00C32430" w:rsidP="00C32430">
      <w:pPr>
        <w:rPr>
          <w:rFonts w:ascii="Cambria" w:eastAsia="MS Mincho" w:hAnsi="Cambria" w:cs="Times New Roman"/>
        </w:rPr>
      </w:pPr>
      <w:r w:rsidRPr="0067042D">
        <w:rPr>
          <w:rFonts w:ascii="Cambria" w:eastAsia="MS Mincho" w:hAnsi="Cambria" w:cs="Times New Roman"/>
        </w:rPr>
        <w:t>The following dates have been established as milestones for this RFP. ICANN reserves the right to modify or change this timeline at any time as necessary.</w:t>
      </w:r>
    </w:p>
    <w:p w14:paraId="30D47BBE" w14:textId="77777777" w:rsidR="00C32430" w:rsidRDefault="00C32430" w:rsidP="0067042D">
      <w:pPr>
        <w:rPr>
          <w:rFonts w:ascii="Cambria" w:eastAsia="MS Mincho" w:hAnsi="Cambria" w:cs="Times New Roman"/>
        </w:rPr>
      </w:pPr>
    </w:p>
    <w:tbl>
      <w:tblPr>
        <w:tblStyle w:val="TableGrid"/>
        <w:tblW w:w="0" w:type="auto"/>
        <w:tblLook w:val="04A0" w:firstRow="1" w:lastRow="0" w:firstColumn="1" w:lastColumn="0" w:noHBand="0" w:noVBand="1"/>
      </w:tblPr>
      <w:tblGrid>
        <w:gridCol w:w="4949"/>
        <w:gridCol w:w="4401"/>
      </w:tblGrid>
      <w:tr w:rsidR="00C32430" w:rsidRPr="007372B6" w14:paraId="1B3CE075" w14:textId="77777777" w:rsidTr="004206CD">
        <w:tc>
          <w:tcPr>
            <w:tcW w:w="4949" w:type="dxa"/>
          </w:tcPr>
          <w:p w14:paraId="7CC708C2" w14:textId="77777777" w:rsidR="00C32430" w:rsidRPr="007372B6" w:rsidRDefault="00C32430" w:rsidP="004206CD">
            <w:pPr>
              <w:jc w:val="center"/>
              <w:rPr>
                <w:rFonts w:ascii="Cambria" w:eastAsia="MS Mincho" w:hAnsi="Cambria"/>
                <w:b/>
                <w:bCs/>
              </w:rPr>
            </w:pPr>
            <w:r w:rsidRPr="007372B6">
              <w:rPr>
                <w:rFonts w:ascii="Cambria" w:eastAsia="MS Mincho" w:hAnsi="Cambria"/>
                <w:b/>
                <w:bCs/>
              </w:rPr>
              <w:t>Activity</w:t>
            </w:r>
          </w:p>
        </w:tc>
        <w:tc>
          <w:tcPr>
            <w:tcW w:w="4401" w:type="dxa"/>
          </w:tcPr>
          <w:p w14:paraId="7AA807B7" w14:textId="77777777" w:rsidR="00C32430" w:rsidRPr="007372B6" w:rsidRDefault="00C32430" w:rsidP="004206CD">
            <w:pPr>
              <w:jc w:val="center"/>
              <w:rPr>
                <w:rFonts w:ascii="Cambria" w:eastAsia="MS Mincho" w:hAnsi="Cambria"/>
                <w:b/>
                <w:bCs/>
              </w:rPr>
            </w:pPr>
            <w:r w:rsidRPr="007372B6">
              <w:rPr>
                <w:rFonts w:ascii="Cambria" w:eastAsia="MS Mincho" w:hAnsi="Cambria"/>
                <w:b/>
                <w:bCs/>
              </w:rPr>
              <w:t>Dates</w:t>
            </w:r>
          </w:p>
        </w:tc>
      </w:tr>
      <w:tr w:rsidR="00C32430" w:rsidRPr="007372B6" w14:paraId="48F9150D" w14:textId="77777777" w:rsidTr="004206CD">
        <w:tc>
          <w:tcPr>
            <w:tcW w:w="4949" w:type="dxa"/>
          </w:tcPr>
          <w:p w14:paraId="097BAE6A" w14:textId="77777777" w:rsidR="00C32430" w:rsidRPr="007372B6" w:rsidRDefault="00C32430" w:rsidP="004206CD">
            <w:pPr>
              <w:rPr>
                <w:rFonts w:ascii="Cambria" w:eastAsia="MS Mincho" w:hAnsi="Cambria"/>
              </w:rPr>
            </w:pPr>
            <w:r w:rsidRPr="007372B6">
              <w:rPr>
                <w:rFonts w:ascii="Cambria" w:eastAsia="MS Mincho" w:hAnsi="Cambria"/>
              </w:rPr>
              <w:t>RFP released to providers on</w:t>
            </w:r>
          </w:p>
        </w:tc>
        <w:tc>
          <w:tcPr>
            <w:tcW w:w="4401" w:type="dxa"/>
          </w:tcPr>
          <w:p w14:paraId="68DEDE0A" w14:textId="77777777" w:rsidR="00C32430" w:rsidRPr="007372B6" w:rsidRDefault="00C32430" w:rsidP="004206CD">
            <w:pPr>
              <w:rPr>
                <w:rFonts w:ascii="Cambria" w:eastAsia="MS Mincho" w:hAnsi="Cambria"/>
              </w:rPr>
            </w:pPr>
            <w:r w:rsidRPr="007372B6">
              <w:rPr>
                <w:rFonts w:ascii="Cambria" w:eastAsia="MS Mincho" w:hAnsi="Cambria"/>
              </w:rPr>
              <w:t>5 June, 2015</w:t>
            </w:r>
          </w:p>
        </w:tc>
      </w:tr>
      <w:tr w:rsidR="00C32430" w:rsidRPr="00D059E1" w14:paraId="3D35FB5C" w14:textId="77777777" w:rsidTr="004206CD">
        <w:tc>
          <w:tcPr>
            <w:tcW w:w="4949" w:type="dxa"/>
          </w:tcPr>
          <w:p w14:paraId="16A97163" w14:textId="77777777" w:rsidR="00C32430" w:rsidRPr="00194541" w:rsidRDefault="00C32430" w:rsidP="004206CD">
            <w:pPr>
              <w:rPr>
                <w:rFonts w:ascii="Cambria" w:eastAsia="MS Mincho" w:hAnsi="Cambria"/>
                <w:b/>
              </w:rPr>
            </w:pPr>
            <w:r w:rsidRPr="00194541">
              <w:rPr>
                <w:rFonts w:ascii="Cambria" w:eastAsia="MS Mincho" w:hAnsi="Cambria"/>
                <w:b/>
              </w:rPr>
              <w:t>Participants provide an intent to bid email</w:t>
            </w:r>
          </w:p>
        </w:tc>
        <w:tc>
          <w:tcPr>
            <w:tcW w:w="4401" w:type="dxa"/>
          </w:tcPr>
          <w:p w14:paraId="7D6F9863" w14:textId="77777777" w:rsidR="00C32430" w:rsidRPr="00194541" w:rsidRDefault="00C32430" w:rsidP="004206CD">
            <w:pPr>
              <w:rPr>
                <w:rFonts w:ascii="Cambria" w:eastAsia="MS Mincho" w:hAnsi="Cambria"/>
                <w:b/>
              </w:rPr>
            </w:pPr>
            <w:r w:rsidRPr="00194541">
              <w:rPr>
                <w:rFonts w:ascii="Cambria" w:eastAsia="MS Mincho" w:hAnsi="Cambria"/>
                <w:b/>
              </w:rPr>
              <w:t>12 June 2015 by 23:59 UTC</w:t>
            </w:r>
          </w:p>
        </w:tc>
      </w:tr>
      <w:tr w:rsidR="00C32430" w:rsidRPr="007372B6" w14:paraId="38EB778C" w14:textId="77777777" w:rsidTr="004206CD">
        <w:tc>
          <w:tcPr>
            <w:tcW w:w="4949" w:type="dxa"/>
          </w:tcPr>
          <w:p w14:paraId="5AF8D9C1" w14:textId="27329CE0" w:rsidR="00C32430" w:rsidRPr="00194541" w:rsidRDefault="00C32430" w:rsidP="004206CD">
            <w:pPr>
              <w:rPr>
                <w:rFonts w:ascii="Cambria" w:eastAsia="MS Mincho" w:hAnsi="Cambria"/>
                <w:b/>
              </w:rPr>
            </w:pPr>
            <w:r w:rsidRPr="00194541">
              <w:rPr>
                <w:rFonts w:ascii="Cambria" w:eastAsia="MS Mincho" w:hAnsi="Cambria"/>
                <w:b/>
              </w:rPr>
              <w:t>Participants submit any questions to ICANN</w:t>
            </w:r>
            <w:r w:rsidR="00194541">
              <w:rPr>
                <w:rFonts w:ascii="Cambria" w:eastAsia="MS Mincho" w:hAnsi="Cambria"/>
                <w:b/>
              </w:rPr>
              <w:t xml:space="preserve"> (use the excel Q&amp;A template)</w:t>
            </w:r>
          </w:p>
        </w:tc>
        <w:tc>
          <w:tcPr>
            <w:tcW w:w="4401" w:type="dxa"/>
          </w:tcPr>
          <w:p w14:paraId="17C69915" w14:textId="77777777" w:rsidR="00C32430" w:rsidRPr="00194541" w:rsidRDefault="00C32430" w:rsidP="004206CD">
            <w:pPr>
              <w:rPr>
                <w:rFonts w:ascii="Cambria" w:eastAsia="MS Mincho" w:hAnsi="Cambria"/>
                <w:b/>
              </w:rPr>
            </w:pPr>
            <w:r w:rsidRPr="00194541">
              <w:rPr>
                <w:rFonts w:ascii="Cambria" w:eastAsia="MS Mincho" w:hAnsi="Cambria"/>
                <w:b/>
              </w:rPr>
              <w:t>12 June 2015 by 23:59 UTC</w:t>
            </w:r>
          </w:p>
        </w:tc>
      </w:tr>
      <w:tr w:rsidR="00C32430" w:rsidRPr="007372B6" w14:paraId="049BF3AE" w14:textId="77777777" w:rsidTr="004206CD">
        <w:tc>
          <w:tcPr>
            <w:tcW w:w="4949" w:type="dxa"/>
          </w:tcPr>
          <w:p w14:paraId="3C560330" w14:textId="77777777" w:rsidR="00C32430" w:rsidRPr="007372B6" w:rsidRDefault="00C32430" w:rsidP="004206CD">
            <w:pPr>
              <w:rPr>
                <w:rFonts w:ascii="Cambria" w:eastAsia="MS Mincho" w:hAnsi="Cambria"/>
              </w:rPr>
            </w:pPr>
            <w:r w:rsidRPr="007372B6">
              <w:rPr>
                <w:rFonts w:ascii="Cambria" w:eastAsia="MS Mincho" w:hAnsi="Cambria"/>
              </w:rPr>
              <w:t>ICANN responds to participant questions by</w:t>
            </w:r>
          </w:p>
        </w:tc>
        <w:tc>
          <w:tcPr>
            <w:tcW w:w="4401" w:type="dxa"/>
          </w:tcPr>
          <w:p w14:paraId="4AC50D4C" w14:textId="77777777" w:rsidR="00C32430" w:rsidRPr="007372B6" w:rsidRDefault="00C32430" w:rsidP="004206CD">
            <w:pPr>
              <w:rPr>
                <w:rFonts w:ascii="Cambria" w:eastAsia="MS Mincho" w:hAnsi="Cambria"/>
              </w:rPr>
            </w:pPr>
            <w:r w:rsidRPr="007372B6">
              <w:rPr>
                <w:rFonts w:ascii="Cambria" w:eastAsia="MS Mincho" w:hAnsi="Cambria"/>
              </w:rPr>
              <w:t>19 Ju</w:t>
            </w:r>
            <w:r>
              <w:rPr>
                <w:rFonts w:ascii="Cambria" w:eastAsia="MS Mincho" w:hAnsi="Cambria"/>
              </w:rPr>
              <w:t>n</w:t>
            </w:r>
            <w:r w:rsidRPr="007372B6">
              <w:rPr>
                <w:rFonts w:ascii="Cambria" w:eastAsia="MS Mincho" w:hAnsi="Cambria"/>
              </w:rPr>
              <w:t>e 2015</w:t>
            </w:r>
          </w:p>
        </w:tc>
      </w:tr>
      <w:tr w:rsidR="00C32430" w:rsidRPr="007372B6" w14:paraId="50844C58" w14:textId="77777777" w:rsidTr="004206CD">
        <w:tc>
          <w:tcPr>
            <w:tcW w:w="4949" w:type="dxa"/>
          </w:tcPr>
          <w:p w14:paraId="6DE0103B" w14:textId="77777777" w:rsidR="00C32430" w:rsidRPr="00194541" w:rsidRDefault="00C32430" w:rsidP="004206CD">
            <w:pPr>
              <w:rPr>
                <w:rFonts w:ascii="Cambria" w:eastAsia="MS Mincho" w:hAnsi="Cambria"/>
                <w:b/>
                <w:bCs/>
                <w:color w:val="FF0000"/>
              </w:rPr>
            </w:pPr>
            <w:r w:rsidRPr="00194541">
              <w:rPr>
                <w:rFonts w:ascii="Cambria" w:eastAsia="MS Mincho" w:hAnsi="Cambria"/>
                <w:b/>
                <w:bCs/>
                <w:color w:val="FF0000"/>
              </w:rPr>
              <w:t>Provider RFP proposals due by</w:t>
            </w:r>
          </w:p>
        </w:tc>
        <w:tc>
          <w:tcPr>
            <w:tcW w:w="4401" w:type="dxa"/>
          </w:tcPr>
          <w:p w14:paraId="47DBA636" w14:textId="77777777" w:rsidR="00C32430" w:rsidRPr="00194541" w:rsidRDefault="00C32430" w:rsidP="004206CD">
            <w:pPr>
              <w:rPr>
                <w:rFonts w:ascii="Cambria" w:eastAsia="MS Mincho" w:hAnsi="Cambria"/>
                <w:b/>
                <w:bCs/>
                <w:color w:val="FF0000"/>
              </w:rPr>
            </w:pPr>
            <w:r w:rsidRPr="00194541">
              <w:rPr>
                <w:rFonts w:ascii="Cambria" w:eastAsia="MS Mincho" w:hAnsi="Cambria"/>
                <w:b/>
                <w:bCs/>
                <w:color w:val="FF0000"/>
              </w:rPr>
              <w:t>30 June, 2015 by 23:59 UTC</w:t>
            </w:r>
          </w:p>
        </w:tc>
      </w:tr>
      <w:tr w:rsidR="00C32430" w:rsidRPr="007372B6" w14:paraId="3B0AC3D6" w14:textId="77777777" w:rsidTr="004206CD">
        <w:tc>
          <w:tcPr>
            <w:tcW w:w="4949" w:type="dxa"/>
          </w:tcPr>
          <w:p w14:paraId="7E71A6EE" w14:textId="77777777" w:rsidR="00C32430" w:rsidRPr="007372B6" w:rsidRDefault="00C32430" w:rsidP="004206CD">
            <w:pPr>
              <w:rPr>
                <w:rFonts w:ascii="Cambria" w:eastAsia="MS Mincho" w:hAnsi="Cambria"/>
              </w:rPr>
            </w:pPr>
            <w:r w:rsidRPr="007372B6">
              <w:rPr>
                <w:rFonts w:ascii="Cambria" w:eastAsia="MS Mincho" w:hAnsi="Cambria"/>
              </w:rPr>
              <w:t>Preliminary evaluation of responses</w:t>
            </w:r>
          </w:p>
        </w:tc>
        <w:tc>
          <w:tcPr>
            <w:tcW w:w="4401" w:type="dxa"/>
          </w:tcPr>
          <w:p w14:paraId="691DE5EE" w14:textId="77777777" w:rsidR="00C32430" w:rsidRPr="007372B6" w:rsidRDefault="00C32430" w:rsidP="004206CD">
            <w:pPr>
              <w:rPr>
                <w:rFonts w:ascii="Cambria" w:eastAsia="MS Mincho" w:hAnsi="Cambria"/>
              </w:rPr>
            </w:pPr>
            <w:r w:rsidRPr="007372B6">
              <w:rPr>
                <w:rFonts w:ascii="Cambria" w:eastAsia="MS Mincho" w:hAnsi="Cambria"/>
              </w:rPr>
              <w:t>8 July 2015</w:t>
            </w:r>
          </w:p>
        </w:tc>
      </w:tr>
      <w:tr w:rsidR="00C32430" w:rsidRPr="007372B6" w14:paraId="6552B570" w14:textId="77777777" w:rsidTr="004206CD">
        <w:tc>
          <w:tcPr>
            <w:tcW w:w="4949" w:type="dxa"/>
          </w:tcPr>
          <w:p w14:paraId="2707C38F" w14:textId="77777777" w:rsidR="00C32430" w:rsidRPr="007372B6" w:rsidRDefault="00C32430" w:rsidP="004206CD">
            <w:pPr>
              <w:rPr>
                <w:rFonts w:ascii="Cambria" w:eastAsia="MS Mincho" w:hAnsi="Cambria"/>
              </w:rPr>
            </w:pPr>
            <w:r w:rsidRPr="007372B6">
              <w:rPr>
                <w:rFonts w:ascii="Cambria" w:eastAsia="MS Mincho" w:hAnsi="Cambria"/>
              </w:rPr>
              <w:t>Target for participant presentations (finalists)</w:t>
            </w:r>
          </w:p>
        </w:tc>
        <w:tc>
          <w:tcPr>
            <w:tcW w:w="4401" w:type="dxa"/>
          </w:tcPr>
          <w:p w14:paraId="6FE5FE1E" w14:textId="77777777" w:rsidR="00C32430" w:rsidRPr="007372B6" w:rsidRDefault="00C32430" w:rsidP="004206CD">
            <w:pPr>
              <w:rPr>
                <w:rFonts w:ascii="Cambria" w:eastAsia="MS Mincho" w:hAnsi="Cambria"/>
              </w:rPr>
            </w:pPr>
            <w:r w:rsidRPr="007372B6">
              <w:rPr>
                <w:rFonts w:ascii="Cambria" w:eastAsia="MS Mincho" w:hAnsi="Cambria"/>
              </w:rPr>
              <w:t>Week of 13 July 2015</w:t>
            </w:r>
          </w:p>
        </w:tc>
      </w:tr>
      <w:tr w:rsidR="00C32430" w:rsidRPr="007372B6" w14:paraId="5274BE83" w14:textId="77777777" w:rsidTr="004206CD">
        <w:tc>
          <w:tcPr>
            <w:tcW w:w="4949" w:type="dxa"/>
          </w:tcPr>
          <w:p w14:paraId="3107834C" w14:textId="77777777" w:rsidR="00C32430" w:rsidRPr="007372B6" w:rsidRDefault="00C32430" w:rsidP="004206CD">
            <w:pPr>
              <w:rPr>
                <w:rFonts w:ascii="Cambria" w:eastAsia="MS Mincho" w:hAnsi="Cambria"/>
              </w:rPr>
            </w:pPr>
            <w:r w:rsidRPr="007372B6">
              <w:rPr>
                <w:rFonts w:ascii="Cambria" w:eastAsia="MS Mincho" w:hAnsi="Cambria"/>
              </w:rPr>
              <w:t>Target for Final evaluations and selection of provider (includes contracting and award to participant)</w:t>
            </w:r>
          </w:p>
        </w:tc>
        <w:tc>
          <w:tcPr>
            <w:tcW w:w="4401" w:type="dxa"/>
          </w:tcPr>
          <w:p w14:paraId="0844CCE2" w14:textId="77777777" w:rsidR="00C32430" w:rsidRPr="007372B6" w:rsidRDefault="00C32430" w:rsidP="004206CD">
            <w:pPr>
              <w:rPr>
                <w:rFonts w:ascii="Cambria" w:eastAsia="MS Mincho" w:hAnsi="Cambria"/>
              </w:rPr>
            </w:pPr>
            <w:r w:rsidRPr="007372B6">
              <w:rPr>
                <w:rFonts w:ascii="Cambria" w:eastAsia="MS Mincho" w:hAnsi="Cambria"/>
              </w:rPr>
              <w:t>Weeks of 20 July &amp; 27 July 2015</w:t>
            </w:r>
          </w:p>
        </w:tc>
      </w:tr>
      <w:tr w:rsidR="00C32430" w:rsidRPr="007372B6" w14:paraId="046B0D52" w14:textId="77777777" w:rsidTr="004206CD">
        <w:tc>
          <w:tcPr>
            <w:tcW w:w="4949" w:type="dxa"/>
          </w:tcPr>
          <w:p w14:paraId="63BD7B35" w14:textId="77777777" w:rsidR="00C32430" w:rsidRPr="007372B6" w:rsidRDefault="00C32430" w:rsidP="004206CD">
            <w:pPr>
              <w:rPr>
                <w:rFonts w:ascii="Cambria" w:eastAsia="MS Mincho" w:hAnsi="Cambria"/>
              </w:rPr>
            </w:pPr>
            <w:r w:rsidRPr="007372B6">
              <w:rPr>
                <w:rFonts w:ascii="Cambria" w:eastAsia="MS Mincho" w:hAnsi="Cambria"/>
              </w:rPr>
              <w:t>Estimated start of implementation</w:t>
            </w:r>
          </w:p>
        </w:tc>
        <w:tc>
          <w:tcPr>
            <w:tcW w:w="4401" w:type="dxa"/>
          </w:tcPr>
          <w:p w14:paraId="772C955D" w14:textId="77777777" w:rsidR="00C32430" w:rsidRPr="007372B6" w:rsidRDefault="00C32430" w:rsidP="004206CD">
            <w:pPr>
              <w:rPr>
                <w:rFonts w:ascii="Cambria" w:eastAsia="MS Mincho" w:hAnsi="Cambria"/>
              </w:rPr>
            </w:pPr>
            <w:r w:rsidRPr="007372B6">
              <w:rPr>
                <w:rFonts w:ascii="Cambria" w:eastAsia="MS Mincho" w:hAnsi="Cambria"/>
              </w:rPr>
              <w:t>15 August, 2015</w:t>
            </w:r>
          </w:p>
        </w:tc>
      </w:tr>
      <w:tr w:rsidR="00C32430" w:rsidRPr="007372B6" w14:paraId="2902B264" w14:textId="77777777" w:rsidTr="004206CD">
        <w:tc>
          <w:tcPr>
            <w:tcW w:w="4949" w:type="dxa"/>
          </w:tcPr>
          <w:p w14:paraId="19EAB212" w14:textId="77777777" w:rsidR="00C32430" w:rsidRPr="007372B6" w:rsidRDefault="00C32430" w:rsidP="004206CD">
            <w:pPr>
              <w:rPr>
                <w:rFonts w:ascii="Cambria" w:eastAsia="MS Mincho" w:hAnsi="Cambria"/>
                <w:b/>
                <w:bCs/>
              </w:rPr>
            </w:pPr>
            <w:r w:rsidRPr="007372B6">
              <w:rPr>
                <w:rFonts w:ascii="Cambria" w:eastAsia="MS Mincho" w:hAnsi="Cambria"/>
                <w:b/>
                <w:bCs/>
              </w:rPr>
              <w:t>Batch 1 Delivery to ICANN</w:t>
            </w:r>
          </w:p>
        </w:tc>
        <w:tc>
          <w:tcPr>
            <w:tcW w:w="4401" w:type="dxa"/>
          </w:tcPr>
          <w:p w14:paraId="5BBE279E" w14:textId="77777777" w:rsidR="00C32430" w:rsidRPr="007372B6" w:rsidRDefault="00C32430" w:rsidP="004206CD">
            <w:pPr>
              <w:rPr>
                <w:rFonts w:ascii="Cambria" w:eastAsia="MS Mincho" w:hAnsi="Cambria"/>
                <w:b/>
                <w:bCs/>
              </w:rPr>
            </w:pPr>
            <w:r w:rsidRPr="007372B6">
              <w:rPr>
                <w:rFonts w:ascii="Cambria" w:eastAsia="MS Mincho" w:hAnsi="Cambria"/>
                <w:b/>
                <w:bCs/>
              </w:rPr>
              <w:t>15 November, 2015</w:t>
            </w:r>
          </w:p>
        </w:tc>
      </w:tr>
      <w:tr w:rsidR="00C32430" w:rsidRPr="007372B6" w14:paraId="0959FF33" w14:textId="77777777" w:rsidTr="004206CD">
        <w:tc>
          <w:tcPr>
            <w:tcW w:w="4949" w:type="dxa"/>
          </w:tcPr>
          <w:p w14:paraId="67825F92" w14:textId="77777777" w:rsidR="00C32430" w:rsidRPr="007372B6" w:rsidRDefault="00C32430" w:rsidP="004206CD">
            <w:pPr>
              <w:rPr>
                <w:rFonts w:ascii="Cambria" w:eastAsia="MS Mincho" w:hAnsi="Cambria"/>
              </w:rPr>
            </w:pPr>
            <w:r w:rsidRPr="007372B6">
              <w:rPr>
                <w:rFonts w:ascii="Cambria" w:eastAsia="MS Mincho" w:hAnsi="Cambria"/>
              </w:rPr>
              <w:t>Public Comment Report on Batch 1 to ICANN</w:t>
            </w:r>
          </w:p>
        </w:tc>
        <w:tc>
          <w:tcPr>
            <w:tcW w:w="4401" w:type="dxa"/>
          </w:tcPr>
          <w:p w14:paraId="0F995B8E" w14:textId="77777777" w:rsidR="00C32430" w:rsidRPr="007372B6" w:rsidRDefault="00C32430" w:rsidP="004206CD">
            <w:pPr>
              <w:rPr>
                <w:rFonts w:ascii="Cambria" w:eastAsia="MS Mincho" w:hAnsi="Cambria"/>
              </w:rPr>
            </w:pPr>
            <w:r w:rsidRPr="007372B6">
              <w:rPr>
                <w:rFonts w:ascii="Cambria" w:eastAsia="MS Mincho" w:hAnsi="Cambria"/>
              </w:rPr>
              <w:t>30 January, 2016</w:t>
            </w:r>
          </w:p>
        </w:tc>
      </w:tr>
      <w:tr w:rsidR="00C32430" w:rsidRPr="007372B6" w14:paraId="09C28084" w14:textId="77777777" w:rsidTr="004206CD">
        <w:tc>
          <w:tcPr>
            <w:tcW w:w="4949" w:type="dxa"/>
          </w:tcPr>
          <w:p w14:paraId="5CA00C3C" w14:textId="77777777" w:rsidR="00C32430" w:rsidRPr="007372B6" w:rsidRDefault="00C32430" w:rsidP="004206CD">
            <w:pPr>
              <w:rPr>
                <w:rFonts w:ascii="Cambria" w:eastAsia="MS Mincho" w:hAnsi="Cambria"/>
              </w:rPr>
            </w:pPr>
            <w:r w:rsidRPr="007372B6">
              <w:rPr>
                <w:rFonts w:ascii="Cambria" w:eastAsia="MS Mincho" w:hAnsi="Cambria"/>
              </w:rPr>
              <w:t>Batch 1 Final Delivery to ICANN</w:t>
            </w:r>
          </w:p>
        </w:tc>
        <w:tc>
          <w:tcPr>
            <w:tcW w:w="4401" w:type="dxa"/>
          </w:tcPr>
          <w:p w14:paraId="0302494B" w14:textId="77777777" w:rsidR="00C32430" w:rsidRPr="007372B6" w:rsidRDefault="00C32430" w:rsidP="004206CD">
            <w:pPr>
              <w:rPr>
                <w:rFonts w:ascii="Cambria" w:eastAsia="MS Mincho" w:hAnsi="Cambria"/>
              </w:rPr>
            </w:pPr>
            <w:r w:rsidRPr="007372B6">
              <w:rPr>
                <w:rFonts w:ascii="Cambria" w:eastAsia="MS Mincho" w:hAnsi="Cambria"/>
              </w:rPr>
              <w:t>1 March, 2016</w:t>
            </w:r>
          </w:p>
        </w:tc>
      </w:tr>
      <w:tr w:rsidR="00C32430" w:rsidRPr="007372B6" w14:paraId="04CC49BB" w14:textId="77777777" w:rsidTr="004206CD">
        <w:tc>
          <w:tcPr>
            <w:tcW w:w="4949" w:type="dxa"/>
          </w:tcPr>
          <w:p w14:paraId="05C8F943" w14:textId="77777777" w:rsidR="00C32430" w:rsidRPr="007372B6" w:rsidRDefault="00C32430" w:rsidP="004206CD">
            <w:pPr>
              <w:rPr>
                <w:rFonts w:ascii="Cambria" w:eastAsia="MS Mincho" w:hAnsi="Cambria"/>
                <w:b/>
                <w:bCs/>
              </w:rPr>
            </w:pPr>
            <w:r w:rsidRPr="007372B6">
              <w:rPr>
                <w:rFonts w:ascii="Cambria" w:eastAsia="MS Mincho" w:hAnsi="Cambria"/>
                <w:b/>
                <w:bCs/>
              </w:rPr>
              <w:t>Batch 2 Delivery to ICANN</w:t>
            </w:r>
          </w:p>
        </w:tc>
        <w:tc>
          <w:tcPr>
            <w:tcW w:w="4401" w:type="dxa"/>
          </w:tcPr>
          <w:p w14:paraId="0A0F3761" w14:textId="77777777" w:rsidR="00C32430" w:rsidRPr="007372B6" w:rsidRDefault="00C32430" w:rsidP="004206CD">
            <w:pPr>
              <w:rPr>
                <w:rFonts w:ascii="Cambria" w:eastAsia="MS Mincho" w:hAnsi="Cambria"/>
                <w:b/>
                <w:bCs/>
              </w:rPr>
            </w:pPr>
            <w:r w:rsidRPr="007372B6">
              <w:rPr>
                <w:rFonts w:ascii="Cambria" w:eastAsia="MS Mincho" w:hAnsi="Cambria"/>
                <w:b/>
                <w:bCs/>
              </w:rPr>
              <w:t>1 February, 2015</w:t>
            </w:r>
          </w:p>
        </w:tc>
      </w:tr>
      <w:tr w:rsidR="00C32430" w:rsidRPr="007372B6" w14:paraId="024E18EE" w14:textId="77777777" w:rsidTr="004206CD">
        <w:tc>
          <w:tcPr>
            <w:tcW w:w="4949" w:type="dxa"/>
          </w:tcPr>
          <w:p w14:paraId="2C352E11" w14:textId="77777777" w:rsidR="00C32430" w:rsidRPr="007372B6" w:rsidRDefault="00C32430" w:rsidP="004206CD">
            <w:pPr>
              <w:rPr>
                <w:rFonts w:ascii="Cambria" w:eastAsia="MS Mincho" w:hAnsi="Cambria"/>
              </w:rPr>
            </w:pPr>
            <w:r w:rsidRPr="007372B6">
              <w:rPr>
                <w:rFonts w:ascii="Cambria" w:eastAsia="MS Mincho" w:hAnsi="Cambria"/>
              </w:rPr>
              <w:t>Public Comment Report on Batch 2 to ICANN</w:t>
            </w:r>
          </w:p>
        </w:tc>
        <w:tc>
          <w:tcPr>
            <w:tcW w:w="4401" w:type="dxa"/>
          </w:tcPr>
          <w:p w14:paraId="0F351407" w14:textId="77777777" w:rsidR="00C32430" w:rsidRPr="007372B6" w:rsidRDefault="00C32430" w:rsidP="004206CD">
            <w:pPr>
              <w:rPr>
                <w:rFonts w:ascii="Cambria" w:eastAsia="MS Mincho" w:hAnsi="Cambria"/>
              </w:rPr>
            </w:pPr>
            <w:r w:rsidRPr="007372B6">
              <w:rPr>
                <w:rFonts w:ascii="Cambria" w:eastAsia="MS Mincho" w:hAnsi="Cambria"/>
              </w:rPr>
              <w:t>1 April, 2016</w:t>
            </w:r>
          </w:p>
        </w:tc>
      </w:tr>
      <w:tr w:rsidR="00C32430" w:rsidRPr="004925A7" w14:paraId="7921B743" w14:textId="77777777" w:rsidTr="004206CD">
        <w:tc>
          <w:tcPr>
            <w:tcW w:w="4949" w:type="dxa"/>
          </w:tcPr>
          <w:p w14:paraId="091F0169" w14:textId="77777777" w:rsidR="00C32430" w:rsidRPr="004925A7" w:rsidRDefault="00C32430" w:rsidP="004206CD">
            <w:pPr>
              <w:rPr>
                <w:rFonts w:ascii="Cambria" w:eastAsia="MS Mincho" w:hAnsi="Cambria"/>
                <w:b/>
              </w:rPr>
            </w:pPr>
            <w:r w:rsidRPr="004925A7">
              <w:rPr>
                <w:rFonts w:ascii="Cambria" w:eastAsia="MS Mincho" w:hAnsi="Cambria"/>
                <w:b/>
              </w:rPr>
              <w:t>Batch 2 Final Delivery to ICANN</w:t>
            </w:r>
          </w:p>
        </w:tc>
        <w:tc>
          <w:tcPr>
            <w:tcW w:w="4401" w:type="dxa"/>
          </w:tcPr>
          <w:p w14:paraId="0585CD4D" w14:textId="77777777" w:rsidR="00C32430" w:rsidRPr="004925A7" w:rsidRDefault="00C32430" w:rsidP="004206CD">
            <w:pPr>
              <w:rPr>
                <w:rFonts w:ascii="Cambria" w:eastAsia="MS Mincho" w:hAnsi="Cambria"/>
                <w:b/>
              </w:rPr>
            </w:pPr>
            <w:r w:rsidRPr="004925A7">
              <w:rPr>
                <w:rFonts w:ascii="Cambria" w:eastAsia="MS Mincho" w:hAnsi="Cambria"/>
                <w:b/>
              </w:rPr>
              <w:t>1 May, 2016</w:t>
            </w:r>
          </w:p>
        </w:tc>
      </w:tr>
    </w:tbl>
    <w:p w14:paraId="629BE52A" w14:textId="77777777" w:rsidR="00C32430" w:rsidRDefault="00C32430" w:rsidP="0067042D">
      <w:pPr>
        <w:rPr>
          <w:rFonts w:ascii="Cambria" w:eastAsia="MS Mincho" w:hAnsi="Cambria" w:cs="Times New Roman"/>
        </w:rPr>
      </w:pPr>
    </w:p>
    <w:p w14:paraId="5BB90F6C" w14:textId="77777777" w:rsidR="00194541" w:rsidRDefault="00194541" w:rsidP="0067042D">
      <w:pPr>
        <w:rPr>
          <w:rFonts w:ascii="Cambria" w:eastAsia="MS Mincho" w:hAnsi="Cambria" w:cs="Times New Roman"/>
        </w:rPr>
      </w:pPr>
    </w:p>
    <w:p w14:paraId="4CA618DA" w14:textId="77777777" w:rsidR="005D51CF" w:rsidRPr="008018B7" w:rsidRDefault="005D51CF" w:rsidP="00F30D88">
      <w:pPr>
        <w:pStyle w:val="ListParagraph"/>
        <w:numPr>
          <w:ilvl w:val="0"/>
          <w:numId w:val="36"/>
        </w:numPr>
        <w:rPr>
          <w:b/>
        </w:rPr>
      </w:pPr>
      <w:r>
        <w:rPr>
          <w:b/>
        </w:rPr>
        <w:t>Terms and Conditions</w:t>
      </w:r>
    </w:p>
    <w:p w14:paraId="1B145444" w14:textId="77777777" w:rsidR="005D51CF" w:rsidRDefault="005D51CF" w:rsidP="005D51CF"/>
    <w:p w14:paraId="75F16BD9" w14:textId="77777777" w:rsidR="005D51CF" w:rsidRPr="00CA45B9" w:rsidRDefault="005D51CF" w:rsidP="005D51CF">
      <w:pPr>
        <w:spacing w:after="240"/>
        <w:ind w:left="360"/>
        <w:jc w:val="both"/>
        <w:outlineLvl w:val="1"/>
      </w:pPr>
      <w:bookmarkStart w:id="2" w:name="_Toc387764645"/>
      <w:bookmarkStart w:id="3" w:name="_Toc397499043"/>
      <w:r w:rsidRPr="00CA45B9">
        <w:t>General Terms</w:t>
      </w:r>
      <w:bookmarkEnd w:id="2"/>
      <w:bookmarkEnd w:id="3"/>
    </w:p>
    <w:p w14:paraId="49C3580C" w14:textId="77777777" w:rsidR="005D51CF" w:rsidRPr="00CA45B9" w:rsidRDefault="005D51CF" w:rsidP="005D51CF">
      <w:pPr>
        <w:pStyle w:val="ListParagraph"/>
        <w:numPr>
          <w:ilvl w:val="2"/>
          <w:numId w:val="34"/>
        </w:numPr>
        <w:spacing w:before="240" w:line="276" w:lineRule="auto"/>
        <w:jc w:val="both"/>
      </w:pPr>
      <w:r w:rsidRPr="00CA45B9">
        <w:t xml:space="preserve">Submission of a proposal shall constitute Respondent’s acknowledgment and acceptance of all the specifications, requirements and terms and conditions in this RFP.  </w:t>
      </w:r>
    </w:p>
    <w:p w14:paraId="661593B5" w14:textId="77777777" w:rsidR="005D51CF" w:rsidRPr="00CA45B9" w:rsidRDefault="005D51CF" w:rsidP="005D51CF">
      <w:pPr>
        <w:pStyle w:val="ListParagraph"/>
        <w:numPr>
          <w:ilvl w:val="2"/>
          <w:numId w:val="34"/>
        </w:numPr>
        <w:spacing w:before="240" w:line="276" w:lineRule="auto"/>
        <w:jc w:val="both"/>
      </w:pPr>
      <w:r w:rsidRPr="00CA45B9">
        <w:t>All costs of preparing and submitting its proposal, responding to or providing any other assistance to ICANN in connection with this RFP will be borne by the Respondent.</w:t>
      </w:r>
    </w:p>
    <w:p w14:paraId="64D06E4E" w14:textId="77777777" w:rsidR="005D51CF" w:rsidRPr="00CA45B9" w:rsidRDefault="005D51CF" w:rsidP="005D51CF">
      <w:pPr>
        <w:pStyle w:val="ListParagraph"/>
        <w:numPr>
          <w:ilvl w:val="2"/>
          <w:numId w:val="34"/>
        </w:numPr>
        <w:spacing w:before="240" w:line="276" w:lineRule="auto"/>
        <w:jc w:val="both"/>
      </w:pPr>
      <w:r w:rsidRPr="00CA45B9">
        <w:t>All submitted proposals including any supporting materials or documentation will become the property of ICANN. If Respondent’s proposal contains any proprietary information that should not be disclosed or used by ICANN other than for the purposes of evaluating the proposal that information should be marked with appropriate confidentiality markings.  ICANN may return the RFP to the Respondent in the event ICANN is unwilling to comply with a request for confidentiality of any portion of the response.</w:t>
      </w:r>
    </w:p>
    <w:p w14:paraId="2B24813A" w14:textId="77777777" w:rsidR="005D51CF" w:rsidRDefault="005D51CF" w:rsidP="005D51CF">
      <w:pPr>
        <w:spacing w:after="240"/>
        <w:ind w:left="360"/>
        <w:jc w:val="both"/>
        <w:outlineLvl w:val="1"/>
      </w:pPr>
      <w:bookmarkStart w:id="4" w:name="_Toc387764646"/>
      <w:bookmarkStart w:id="5" w:name="_Toc397499044"/>
    </w:p>
    <w:p w14:paraId="327E4E36" w14:textId="77777777" w:rsidR="005D51CF" w:rsidRPr="00A31915" w:rsidRDefault="005D51CF" w:rsidP="005D51CF">
      <w:pPr>
        <w:spacing w:after="240"/>
        <w:ind w:left="360"/>
        <w:jc w:val="both"/>
        <w:outlineLvl w:val="1"/>
      </w:pPr>
      <w:r w:rsidRPr="00A31915">
        <w:t>Discrepancies, Omissions and Additional Information</w:t>
      </w:r>
      <w:bookmarkEnd w:id="4"/>
      <w:bookmarkEnd w:id="5"/>
    </w:p>
    <w:p w14:paraId="328B33AD" w14:textId="77777777" w:rsidR="005D51CF" w:rsidRPr="00685B1B" w:rsidRDefault="005D51CF" w:rsidP="005D51CF">
      <w:pPr>
        <w:pStyle w:val="ListParagraph"/>
        <w:numPr>
          <w:ilvl w:val="0"/>
          <w:numId w:val="35"/>
        </w:numPr>
        <w:spacing w:before="240" w:line="276" w:lineRule="auto"/>
        <w:jc w:val="both"/>
        <w:rPr>
          <w:vanish/>
        </w:rPr>
      </w:pPr>
    </w:p>
    <w:p w14:paraId="214A4752" w14:textId="77777777" w:rsidR="005D51CF" w:rsidRPr="00685B1B" w:rsidRDefault="005D51CF" w:rsidP="005D51CF">
      <w:pPr>
        <w:pStyle w:val="ListParagraph"/>
        <w:numPr>
          <w:ilvl w:val="0"/>
          <w:numId w:val="35"/>
        </w:numPr>
        <w:spacing w:before="240" w:line="276" w:lineRule="auto"/>
        <w:jc w:val="both"/>
        <w:rPr>
          <w:vanish/>
        </w:rPr>
      </w:pPr>
    </w:p>
    <w:p w14:paraId="399ED59A" w14:textId="77777777" w:rsidR="005D51CF" w:rsidRPr="00685B1B" w:rsidRDefault="005D51CF" w:rsidP="005D51CF">
      <w:pPr>
        <w:pStyle w:val="ListParagraph"/>
        <w:numPr>
          <w:ilvl w:val="0"/>
          <w:numId w:val="35"/>
        </w:numPr>
        <w:spacing w:before="240" w:line="276" w:lineRule="auto"/>
        <w:jc w:val="both"/>
        <w:rPr>
          <w:vanish/>
        </w:rPr>
      </w:pPr>
    </w:p>
    <w:p w14:paraId="1D75535B" w14:textId="77777777" w:rsidR="005D51CF" w:rsidRPr="00685B1B" w:rsidRDefault="005D51CF" w:rsidP="005D51CF">
      <w:pPr>
        <w:pStyle w:val="ListParagraph"/>
        <w:numPr>
          <w:ilvl w:val="0"/>
          <w:numId w:val="35"/>
        </w:numPr>
        <w:spacing w:before="240" w:line="276" w:lineRule="auto"/>
        <w:jc w:val="both"/>
        <w:rPr>
          <w:vanish/>
        </w:rPr>
      </w:pPr>
    </w:p>
    <w:p w14:paraId="390B9ECE" w14:textId="77777777" w:rsidR="005D51CF" w:rsidRPr="00685B1B" w:rsidRDefault="005D51CF" w:rsidP="005D51CF">
      <w:pPr>
        <w:pStyle w:val="ListParagraph"/>
        <w:numPr>
          <w:ilvl w:val="0"/>
          <w:numId w:val="35"/>
        </w:numPr>
        <w:spacing w:before="240" w:line="276" w:lineRule="auto"/>
        <w:jc w:val="both"/>
        <w:rPr>
          <w:vanish/>
        </w:rPr>
      </w:pPr>
    </w:p>
    <w:p w14:paraId="0DD80906" w14:textId="77777777" w:rsidR="005D51CF" w:rsidRPr="00685B1B" w:rsidRDefault="005D51CF" w:rsidP="005D51CF">
      <w:pPr>
        <w:pStyle w:val="ListParagraph"/>
        <w:numPr>
          <w:ilvl w:val="1"/>
          <w:numId w:val="35"/>
        </w:numPr>
        <w:spacing w:before="240" w:line="276" w:lineRule="auto"/>
        <w:jc w:val="both"/>
        <w:rPr>
          <w:vanish/>
        </w:rPr>
      </w:pPr>
    </w:p>
    <w:p w14:paraId="33DEE9E5" w14:textId="77777777" w:rsidR="005D51CF" w:rsidRPr="00685B1B" w:rsidRDefault="005D51CF" w:rsidP="005D51CF">
      <w:pPr>
        <w:pStyle w:val="ListParagraph"/>
        <w:numPr>
          <w:ilvl w:val="1"/>
          <w:numId w:val="35"/>
        </w:numPr>
        <w:spacing w:before="240" w:line="276" w:lineRule="auto"/>
        <w:jc w:val="both"/>
        <w:rPr>
          <w:vanish/>
        </w:rPr>
      </w:pPr>
    </w:p>
    <w:p w14:paraId="09BFD14F" w14:textId="77777777" w:rsidR="005D51CF" w:rsidRPr="00685B1B" w:rsidRDefault="005D51CF" w:rsidP="005D51CF">
      <w:pPr>
        <w:pStyle w:val="ListParagraph"/>
        <w:numPr>
          <w:ilvl w:val="1"/>
          <w:numId w:val="35"/>
        </w:numPr>
        <w:spacing w:before="240" w:line="276" w:lineRule="auto"/>
        <w:jc w:val="both"/>
        <w:rPr>
          <w:vanish/>
        </w:rPr>
      </w:pPr>
    </w:p>
    <w:p w14:paraId="1ECD7262" w14:textId="77777777" w:rsidR="005D51CF" w:rsidRPr="00685B1B" w:rsidRDefault="005D51CF" w:rsidP="005D51CF">
      <w:pPr>
        <w:pStyle w:val="ListParagraph"/>
        <w:numPr>
          <w:ilvl w:val="1"/>
          <w:numId w:val="35"/>
        </w:numPr>
        <w:spacing w:before="240" w:line="276" w:lineRule="auto"/>
        <w:jc w:val="both"/>
        <w:rPr>
          <w:vanish/>
        </w:rPr>
      </w:pPr>
    </w:p>
    <w:p w14:paraId="4AA9D34C" w14:textId="77777777" w:rsidR="005D51CF" w:rsidRPr="00685B1B" w:rsidRDefault="005D51CF" w:rsidP="005D51CF">
      <w:pPr>
        <w:pStyle w:val="ListParagraph"/>
        <w:numPr>
          <w:ilvl w:val="1"/>
          <w:numId w:val="35"/>
        </w:numPr>
        <w:spacing w:before="240" w:line="276" w:lineRule="auto"/>
        <w:jc w:val="both"/>
        <w:rPr>
          <w:vanish/>
        </w:rPr>
      </w:pPr>
    </w:p>
    <w:p w14:paraId="701BDF33" w14:textId="77777777" w:rsidR="005D51CF" w:rsidRPr="00685B1B" w:rsidRDefault="005D51CF" w:rsidP="005D51CF">
      <w:pPr>
        <w:pStyle w:val="ListParagraph"/>
        <w:numPr>
          <w:ilvl w:val="2"/>
          <w:numId w:val="35"/>
        </w:numPr>
        <w:spacing w:before="240" w:line="276" w:lineRule="auto"/>
        <w:jc w:val="both"/>
        <w:rPr>
          <w:vanish/>
        </w:rPr>
      </w:pPr>
    </w:p>
    <w:p w14:paraId="784EAA80" w14:textId="77777777" w:rsidR="005D51CF" w:rsidRPr="00685B1B" w:rsidRDefault="005D51CF" w:rsidP="005D51CF">
      <w:pPr>
        <w:pStyle w:val="ListParagraph"/>
        <w:numPr>
          <w:ilvl w:val="2"/>
          <w:numId w:val="35"/>
        </w:numPr>
        <w:spacing w:before="240" w:line="276" w:lineRule="auto"/>
        <w:jc w:val="both"/>
        <w:rPr>
          <w:vanish/>
        </w:rPr>
      </w:pPr>
    </w:p>
    <w:p w14:paraId="7CEFDDD1" w14:textId="77777777" w:rsidR="005D51CF" w:rsidRPr="00685B1B" w:rsidRDefault="005D51CF" w:rsidP="005D51CF">
      <w:pPr>
        <w:pStyle w:val="ListParagraph"/>
        <w:numPr>
          <w:ilvl w:val="2"/>
          <w:numId w:val="35"/>
        </w:numPr>
        <w:spacing w:before="240" w:line="276" w:lineRule="auto"/>
        <w:jc w:val="both"/>
        <w:rPr>
          <w:vanish/>
        </w:rPr>
      </w:pPr>
    </w:p>
    <w:p w14:paraId="191D9BBB" w14:textId="77777777" w:rsidR="005D51CF" w:rsidRPr="00685B1B" w:rsidRDefault="005D51CF" w:rsidP="005D51CF">
      <w:pPr>
        <w:pStyle w:val="ListParagraph"/>
        <w:numPr>
          <w:ilvl w:val="2"/>
          <w:numId w:val="35"/>
        </w:numPr>
        <w:spacing w:before="240" w:line="276" w:lineRule="auto"/>
        <w:jc w:val="both"/>
        <w:rPr>
          <w:b/>
        </w:rPr>
      </w:pPr>
      <w:r w:rsidRPr="00AF3C32">
        <w:t>Respondent is responsible for examining this RFP and all addenda. Failure to do so will be at the sole risk of Respondent. Should Respondent find discrepancies, omissions, unclear or ambiguous intent or meaning, or should any question arise concerning this RFP, Respondent must notify ICANN immediately in writing via e-mail no later than three (3) days prior to the deadline for bid s</w:t>
      </w:r>
      <w:r>
        <w:t>ubmissions. Should such issues</w:t>
      </w:r>
      <w:r w:rsidRPr="00AF3C32">
        <w:t xml:space="preserve"> remain unresolved by ICANN, in writing, prior to Respondent’s preparation of</w:t>
      </w:r>
      <w:r>
        <w:t xml:space="preserve"> its proposal, they should </w:t>
      </w:r>
      <w:r w:rsidRPr="00AF3C32">
        <w:t xml:space="preserve">be </w:t>
      </w:r>
      <w:r>
        <w:t>noted</w:t>
      </w:r>
      <w:r w:rsidRPr="00AF3C32">
        <w:t xml:space="preserve"> in Respondent’s proposal.</w:t>
      </w:r>
    </w:p>
    <w:p w14:paraId="1FEC11B4" w14:textId="77777777" w:rsidR="005D51CF" w:rsidRPr="00685B1B" w:rsidRDefault="005D51CF" w:rsidP="005D51CF">
      <w:pPr>
        <w:pStyle w:val="ListParagraph"/>
        <w:numPr>
          <w:ilvl w:val="2"/>
          <w:numId w:val="35"/>
        </w:numPr>
        <w:spacing w:before="240" w:line="276" w:lineRule="auto"/>
        <w:jc w:val="both"/>
        <w:rPr>
          <w:b/>
        </w:rPr>
      </w:pPr>
      <w:r>
        <w:t xml:space="preserve">Oral statements made by ICANN’s employees, agents, and </w:t>
      </w:r>
      <w:r w:rsidRPr="00AF3C32">
        <w:t>representatives concerning this RFP</w:t>
      </w:r>
      <w:r>
        <w:t xml:space="preserve"> are not binding upon ICANN in its consideration of this RFP</w:t>
      </w:r>
      <w:r w:rsidRPr="00AF3C32">
        <w:t>. If Respondent requires additional information, Respondent must request that the issuer of this RFP furnish such information in writing.</w:t>
      </w:r>
    </w:p>
    <w:p w14:paraId="3E6FE5C8" w14:textId="77777777" w:rsidR="005D51CF" w:rsidRPr="00685B1B" w:rsidRDefault="005D51CF" w:rsidP="005D51CF">
      <w:pPr>
        <w:pStyle w:val="ListParagraph"/>
        <w:numPr>
          <w:ilvl w:val="2"/>
          <w:numId w:val="35"/>
        </w:numPr>
        <w:spacing w:before="240" w:line="276" w:lineRule="auto"/>
        <w:jc w:val="both"/>
        <w:rPr>
          <w:b/>
        </w:rPr>
      </w:pPr>
      <w:r w:rsidRPr="00AF3C32">
        <w:t xml:space="preserve">A Respondent’s proposal is presumed to represent its best efforts to respond to the RFP. Any significant inconsistency, if unexplained, raises a fundamental issue of the Respondent’s understanding of the nature and scope of the work required and of its ability to perform the contract as proposed and may be cause for rejection of the proposal. </w:t>
      </w:r>
    </w:p>
    <w:p w14:paraId="65CEF6C1" w14:textId="77777777" w:rsidR="005D51CF" w:rsidRPr="00D17B06" w:rsidRDefault="005D51CF" w:rsidP="005D51CF">
      <w:pPr>
        <w:pStyle w:val="ListParagraph"/>
        <w:numPr>
          <w:ilvl w:val="2"/>
          <w:numId w:val="35"/>
        </w:numPr>
        <w:spacing w:before="240" w:line="276" w:lineRule="auto"/>
        <w:jc w:val="both"/>
      </w:pPr>
      <w:r w:rsidRPr="00AF3C32">
        <w:t>If necessary, supplemental informat</w:t>
      </w:r>
      <w:r>
        <w:t>ion to this RFP will be published on ICANN’s announcement for the RFP or provided to the</w:t>
      </w:r>
      <w:r w:rsidRPr="00AF3C32">
        <w:t xml:space="preserve"> prospective Respondents receiving this RFP. All supplemental information issued by ICANN will form part of this RFP. ICANN is not responsible for any failure by prospective Respondents to receive supplemental information.</w:t>
      </w:r>
    </w:p>
    <w:p w14:paraId="4FDD46CB" w14:textId="77777777" w:rsidR="005D51CF" w:rsidRDefault="005D51CF" w:rsidP="005D51CF">
      <w:pPr>
        <w:pStyle w:val="ListParagraph"/>
        <w:spacing w:before="240"/>
        <w:ind w:left="144"/>
        <w:jc w:val="both"/>
        <w:outlineLvl w:val="1"/>
      </w:pPr>
      <w:bookmarkStart w:id="6" w:name="_Toc387764647"/>
      <w:bookmarkStart w:id="7" w:name="_Toc397499045"/>
    </w:p>
    <w:p w14:paraId="76F1BD2C" w14:textId="77777777" w:rsidR="005D51CF" w:rsidRPr="0041629E" w:rsidRDefault="005D51CF" w:rsidP="005D51CF">
      <w:pPr>
        <w:spacing w:after="240"/>
        <w:ind w:left="360"/>
        <w:jc w:val="both"/>
        <w:outlineLvl w:val="1"/>
      </w:pPr>
      <w:r w:rsidRPr="00A31915">
        <w:t>Assessment and Award</w:t>
      </w:r>
      <w:bookmarkEnd w:id="6"/>
      <w:bookmarkEnd w:id="7"/>
    </w:p>
    <w:p w14:paraId="32F3429D" w14:textId="77777777" w:rsidR="005D51CF" w:rsidRPr="00685B1B" w:rsidRDefault="005D51CF" w:rsidP="005D51CF">
      <w:pPr>
        <w:pStyle w:val="ListParagraph"/>
        <w:numPr>
          <w:ilvl w:val="2"/>
          <w:numId w:val="35"/>
        </w:numPr>
        <w:spacing w:before="240" w:line="276" w:lineRule="auto"/>
        <w:jc w:val="both"/>
        <w:rPr>
          <w:b/>
        </w:rPr>
      </w:pPr>
      <w:bookmarkStart w:id="8" w:name="_Toc397499046"/>
      <w:r w:rsidRPr="00685B1B">
        <w:t>ICANN</w:t>
      </w:r>
      <w:r w:rsidRPr="00AF3C32">
        <w:t xml:space="preserve"> reserves the right, without penalty and at its discretion, to accept or reject any proposal, withdraw this RFP, make no award, to waive or permit the correction of any informality or irregularity and to disregard any non-conforming or conditional proposal.</w:t>
      </w:r>
      <w:bookmarkEnd w:id="8"/>
    </w:p>
    <w:p w14:paraId="394F3DCE" w14:textId="77777777" w:rsidR="005D51CF" w:rsidRPr="00685B1B" w:rsidRDefault="005D51CF" w:rsidP="005D51CF">
      <w:pPr>
        <w:pStyle w:val="ListParagraph"/>
        <w:numPr>
          <w:ilvl w:val="2"/>
          <w:numId w:val="35"/>
        </w:numPr>
        <w:spacing w:before="240" w:line="276" w:lineRule="auto"/>
        <w:jc w:val="both"/>
        <w:rPr>
          <w:b/>
        </w:rPr>
      </w:pPr>
      <w:r w:rsidRPr="00AF3C32">
        <w:t>ICANN may request a Respondent to provide further information or documentation to support Respondent’s proposal and its ability to provide the products and/or services contemplated by this RFP.</w:t>
      </w:r>
    </w:p>
    <w:p w14:paraId="3002C73A" w14:textId="77777777" w:rsidR="005D51CF" w:rsidRPr="00685B1B" w:rsidRDefault="005D51CF" w:rsidP="005D51CF">
      <w:pPr>
        <w:pStyle w:val="ListParagraph"/>
        <w:numPr>
          <w:ilvl w:val="2"/>
          <w:numId w:val="35"/>
        </w:numPr>
        <w:spacing w:before="240" w:line="276" w:lineRule="auto"/>
        <w:jc w:val="both"/>
        <w:rPr>
          <w:b/>
        </w:rPr>
      </w:pPr>
      <w:r w:rsidRPr="00AF3C32">
        <w:t>ICANN is not obliged to accept the lowest priced proposal. Price is only one of the determining factors for the successful award.</w:t>
      </w:r>
    </w:p>
    <w:p w14:paraId="75A1C92B" w14:textId="77777777" w:rsidR="005D51CF" w:rsidRDefault="005D51CF" w:rsidP="005D51CF">
      <w:pPr>
        <w:pStyle w:val="ListParagraph"/>
        <w:numPr>
          <w:ilvl w:val="2"/>
          <w:numId w:val="35"/>
        </w:numPr>
        <w:spacing w:before="240" w:line="276" w:lineRule="auto"/>
        <w:jc w:val="both"/>
      </w:pPr>
      <w:r w:rsidRPr="00AF3C32">
        <w:t>ICANN will assess proposals based on compliant responses to the requirements set out in this RFP, any further issued clarifications (if any) and consideration of any other issues or evidence relevant to the Respondent’s ability to successfully provide and implement the products and/or services contemplated by this RFP and in the best interests of ICANN.</w:t>
      </w:r>
    </w:p>
    <w:p w14:paraId="5AAF734D" w14:textId="77777777" w:rsidR="005D51CF" w:rsidRDefault="005D51CF" w:rsidP="005D51CF">
      <w:pPr>
        <w:pStyle w:val="ListParagraph"/>
        <w:numPr>
          <w:ilvl w:val="2"/>
          <w:numId w:val="35"/>
        </w:numPr>
        <w:spacing w:before="240" w:line="276" w:lineRule="auto"/>
        <w:jc w:val="both"/>
      </w:pPr>
      <w:r w:rsidRPr="00AF3C32">
        <w:t>ICANN reserves the right to enter into contractual negotiations and if necessary, modify any terms and conditions of a final contract with the Respondent whose proposal offers the best value to ICANN.</w:t>
      </w:r>
    </w:p>
    <w:p w14:paraId="4E1ACB3A" w14:textId="77777777" w:rsidR="00C32430" w:rsidRPr="00B957E6" w:rsidRDefault="00C32430" w:rsidP="0067042D">
      <w:pPr>
        <w:rPr>
          <w:i/>
          <w:color w:val="0099FF"/>
        </w:rPr>
      </w:pPr>
    </w:p>
    <w:sectPr w:rsidR="00C32430" w:rsidRPr="00B957E6" w:rsidSect="0003087C">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D7DB7"/>
    <w:multiLevelType w:val="hybridMultilevel"/>
    <w:tmpl w:val="51941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550628"/>
    <w:multiLevelType w:val="multilevel"/>
    <w:tmpl w:val="A9B28A24"/>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8967F7"/>
    <w:multiLevelType w:val="hybridMultilevel"/>
    <w:tmpl w:val="99DAE390"/>
    <w:lvl w:ilvl="0" w:tplc="3742643A">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255AA9"/>
    <w:multiLevelType w:val="hybridMultilevel"/>
    <w:tmpl w:val="AAB20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A01BA5"/>
    <w:multiLevelType w:val="hybridMultilevel"/>
    <w:tmpl w:val="1E2839F4"/>
    <w:lvl w:ilvl="0" w:tplc="4FE4704A">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4EF5984"/>
    <w:multiLevelType w:val="hybridMultilevel"/>
    <w:tmpl w:val="3C1A29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AC94EB3"/>
    <w:multiLevelType w:val="hybridMultilevel"/>
    <w:tmpl w:val="EB6052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41587F"/>
    <w:multiLevelType w:val="hybridMultilevel"/>
    <w:tmpl w:val="E5B28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BE2ED4"/>
    <w:multiLevelType w:val="hybridMultilevel"/>
    <w:tmpl w:val="4CC0E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D7B1C"/>
    <w:multiLevelType w:val="hybridMultilevel"/>
    <w:tmpl w:val="6C268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F542DE"/>
    <w:multiLevelType w:val="hybridMultilevel"/>
    <w:tmpl w:val="EA9A9478"/>
    <w:lvl w:ilvl="0" w:tplc="45509694">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74D7D2B"/>
    <w:multiLevelType w:val="hybridMultilevel"/>
    <w:tmpl w:val="2C0638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C30693"/>
    <w:multiLevelType w:val="hybridMultilevel"/>
    <w:tmpl w:val="A6208C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A8E4301"/>
    <w:multiLevelType w:val="hybridMultilevel"/>
    <w:tmpl w:val="1BECB4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4E49F5"/>
    <w:multiLevelType w:val="hybridMultilevel"/>
    <w:tmpl w:val="F1AE6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7D74A8"/>
    <w:multiLevelType w:val="hybridMultilevel"/>
    <w:tmpl w:val="3C1A29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CB1E86"/>
    <w:multiLevelType w:val="hybridMultilevel"/>
    <w:tmpl w:val="0EF8AF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7161896"/>
    <w:multiLevelType w:val="hybridMultilevel"/>
    <w:tmpl w:val="BB30C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FF684B"/>
    <w:multiLevelType w:val="hybridMultilevel"/>
    <w:tmpl w:val="B2F025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8571CC"/>
    <w:multiLevelType w:val="hybridMultilevel"/>
    <w:tmpl w:val="DC50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7D78A2"/>
    <w:multiLevelType w:val="hybridMultilevel"/>
    <w:tmpl w:val="4A2E2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B72FFF"/>
    <w:multiLevelType w:val="hybridMultilevel"/>
    <w:tmpl w:val="1D300DBC"/>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hint="default"/>
      </w:rPr>
    </w:lvl>
    <w:lvl w:ilvl="2" w:tplc="04090005">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2" w15:restartNumberingAfterBreak="0">
    <w:nsid w:val="4A1F4940"/>
    <w:multiLevelType w:val="hybridMultilevel"/>
    <w:tmpl w:val="B9ACAA9E"/>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3" w15:restartNumberingAfterBreak="0">
    <w:nsid w:val="4A294780"/>
    <w:multiLevelType w:val="hybridMultilevel"/>
    <w:tmpl w:val="8B62A6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CB3C88"/>
    <w:multiLevelType w:val="hybridMultilevel"/>
    <w:tmpl w:val="910A99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0B2D07"/>
    <w:multiLevelType w:val="hybridMultilevel"/>
    <w:tmpl w:val="465C9A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0C54A12"/>
    <w:multiLevelType w:val="hybridMultilevel"/>
    <w:tmpl w:val="8C984CD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52CA65E3"/>
    <w:multiLevelType w:val="hybridMultilevel"/>
    <w:tmpl w:val="13781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E70D40"/>
    <w:multiLevelType w:val="hybridMultilevel"/>
    <w:tmpl w:val="22660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096420"/>
    <w:multiLevelType w:val="hybridMultilevel"/>
    <w:tmpl w:val="C892FBF6"/>
    <w:lvl w:ilvl="0" w:tplc="0409001B">
      <w:start w:val="1"/>
      <w:numFmt w:val="lowerRoman"/>
      <w:lvlText w:val="%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A76D6C"/>
    <w:multiLevelType w:val="multilevel"/>
    <w:tmpl w:val="5336D0D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3."/>
      <w:lvlJc w:val="left"/>
      <w:pPr>
        <w:ind w:left="1224" w:hanging="504"/>
      </w:pPr>
      <w:rPr>
        <w:rFonts w:hint="default"/>
        <w:b w:val="0"/>
        <w:i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1" w15:restartNumberingAfterBreak="0">
    <w:nsid w:val="61FA030B"/>
    <w:multiLevelType w:val="hybridMultilevel"/>
    <w:tmpl w:val="E1E21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301C4E"/>
    <w:multiLevelType w:val="hybridMultilevel"/>
    <w:tmpl w:val="4D0C4C66"/>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C16697"/>
    <w:multiLevelType w:val="hybridMultilevel"/>
    <w:tmpl w:val="0F5A4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694A21"/>
    <w:multiLevelType w:val="multilevel"/>
    <w:tmpl w:val="5336D0D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3."/>
      <w:lvlJc w:val="left"/>
      <w:pPr>
        <w:ind w:left="1224" w:hanging="504"/>
      </w:pPr>
      <w:rPr>
        <w:rFonts w:hint="default"/>
        <w:b w:val="0"/>
        <w:i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5" w15:restartNumberingAfterBreak="0">
    <w:nsid w:val="7A3066A3"/>
    <w:multiLevelType w:val="hybridMultilevel"/>
    <w:tmpl w:val="9E6AF118"/>
    <w:lvl w:ilvl="0" w:tplc="90D479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1D2E0E"/>
    <w:multiLevelType w:val="hybridMultilevel"/>
    <w:tmpl w:val="2408CA0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
  </w:num>
  <w:num w:numId="3">
    <w:abstractNumId w:val="24"/>
  </w:num>
  <w:num w:numId="4">
    <w:abstractNumId w:val="17"/>
  </w:num>
  <w:num w:numId="5">
    <w:abstractNumId w:val="27"/>
  </w:num>
  <w:num w:numId="6">
    <w:abstractNumId w:val="8"/>
  </w:num>
  <w:num w:numId="7">
    <w:abstractNumId w:val="3"/>
  </w:num>
  <w:num w:numId="8">
    <w:abstractNumId w:val="9"/>
  </w:num>
  <w:num w:numId="9">
    <w:abstractNumId w:val="14"/>
  </w:num>
  <w:num w:numId="10">
    <w:abstractNumId w:val="26"/>
  </w:num>
  <w:num w:numId="11">
    <w:abstractNumId w:val="16"/>
  </w:num>
  <w:num w:numId="12">
    <w:abstractNumId w:val="12"/>
  </w:num>
  <w:num w:numId="13">
    <w:abstractNumId w:val="4"/>
  </w:num>
  <w:num w:numId="14">
    <w:abstractNumId w:val="31"/>
  </w:num>
  <w:num w:numId="15">
    <w:abstractNumId w:val="10"/>
  </w:num>
  <w:num w:numId="16">
    <w:abstractNumId w:val="28"/>
  </w:num>
  <w:num w:numId="17">
    <w:abstractNumId w:val="21"/>
  </w:num>
  <w:num w:numId="18">
    <w:abstractNumId w:val="22"/>
  </w:num>
  <w:num w:numId="19">
    <w:abstractNumId w:val="19"/>
  </w:num>
  <w:num w:numId="20">
    <w:abstractNumId w:val="33"/>
  </w:num>
  <w:num w:numId="21">
    <w:abstractNumId w:val="20"/>
  </w:num>
  <w:num w:numId="22">
    <w:abstractNumId w:val="7"/>
  </w:num>
  <w:num w:numId="23">
    <w:abstractNumId w:val="0"/>
  </w:num>
  <w:num w:numId="24">
    <w:abstractNumId w:val="11"/>
  </w:num>
  <w:num w:numId="25">
    <w:abstractNumId w:val="15"/>
  </w:num>
  <w:num w:numId="26">
    <w:abstractNumId w:val="2"/>
  </w:num>
  <w:num w:numId="27">
    <w:abstractNumId w:val="13"/>
  </w:num>
  <w:num w:numId="28">
    <w:abstractNumId w:val="5"/>
  </w:num>
  <w:num w:numId="29">
    <w:abstractNumId w:val="36"/>
  </w:num>
  <w:num w:numId="30">
    <w:abstractNumId w:val="29"/>
  </w:num>
  <w:num w:numId="31">
    <w:abstractNumId w:val="32"/>
  </w:num>
  <w:num w:numId="32">
    <w:abstractNumId w:val="23"/>
  </w:num>
  <w:num w:numId="33">
    <w:abstractNumId w:val="25"/>
  </w:num>
  <w:num w:numId="34">
    <w:abstractNumId w:val="34"/>
  </w:num>
  <w:num w:numId="35">
    <w:abstractNumId w:val="30"/>
  </w:num>
  <w:num w:numId="36">
    <w:abstractNumId w:val="6"/>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087C"/>
    <w:rsid w:val="000060BB"/>
    <w:rsid w:val="00006A64"/>
    <w:rsid w:val="00025243"/>
    <w:rsid w:val="0003087C"/>
    <w:rsid w:val="00043EBA"/>
    <w:rsid w:val="00044706"/>
    <w:rsid w:val="00046F52"/>
    <w:rsid w:val="00051E4E"/>
    <w:rsid w:val="00065316"/>
    <w:rsid w:val="00093E39"/>
    <w:rsid w:val="000B0890"/>
    <w:rsid w:val="000B2416"/>
    <w:rsid w:val="000C0B0C"/>
    <w:rsid w:val="000C5A7A"/>
    <w:rsid w:val="000C678D"/>
    <w:rsid w:val="000E7224"/>
    <w:rsid w:val="000F48C1"/>
    <w:rsid w:val="000F66BD"/>
    <w:rsid w:val="00106E21"/>
    <w:rsid w:val="00123CD8"/>
    <w:rsid w:val="00147C8A"/>
    <w:rsid w:val="00194541"/>
    <w:rsid w:val="001A39D6"/>
    <w:rsid w:val="001A6950"/>
    <w:rsid w:val="001F1DE8"/>
    <w:rsid w:val="001F577C"/>
    <w:rsid w:val="0020108A"/>
    <w:rsid w:val="002343DB"/>
    <w:rsid w:val="00250D9E"/>
    <w:rsid w:val="00270AE8"/>
    <w:rsid w:val="0028041E"/>
    <w:rsid w:val="002960F5"/>
    <w:rsid w:val="002A1191"/>
    <w:rsid w:val="002A7514"/>
    <w:rsid w:val="002B13CB"/>
    <w:rsid w:val="002B5016"/>
    <w:rsid w:val="002C54A9"/>
    <w:rsid w:val="002E0B3A"/>
    <w:rsid w:val="002F1228"/>
    <w:rsid w:val="00301397"/>
    <w:rsid w:val="00304DE1"/>
    <w:rsid w:val="0031045D"/>
    <w:rsid w:val="00314057"/>
    <w:rsid w:val="00314769"/>
    <w:rsid w:val="00352C77"/>
    <w:rsid w:val="003741C5"/>
    <w:rsid w:val="00377C48"/>
    <w:rsid w:val="00394CCB"/>
    <w:rsid w:val="003E6246"/>
    <w:rsid w:val="003F0B6B"/>
    <w:rsid w:val="003F4C9F"/>
    <w:rsid w:val="003F580D"/>
    <w:rsid w:val="00415C84"/>
    <w:rsid w:val="004173CE"/>
    <w:rsid w:val="00424C05"/>
    <w:rsid w:val="00455A8B"/>
    <w:rsid w:val="004602D4"/>
    <w:rsid w:val="004924BB"/>
    <w:rsid w:val="004C2B0F"/>
    <w:rsid w:val="004F342E"/>
    <w:rsid w:val="00516517"/>
    <w:rsid w:val="00520F6B"/>
    <w:rsid w:val="00574909"/>
    <w:rsid w:val="005C442E"/>
    <w:rsid w:val="005D51CF"/>
    <w:rsid w:val="005E49FF"/>
    <w:rsid w:val="005E71DC"/>
    <w:rsid w:val="005F7A6A"/>
    <w:rsid w:val="00601E0C"/>
    <w:rsid w:val="0060351F"/>
    <w:rsid w:val="00603D35"/>
    <w:rsid w:val="0062280E"/>
    <w:rsid w:val="00627EB6"/>
    <w:rsid w:val="00641325"/>
    <w:rsid w:val="00644A83"/>
    <w:rsid w:val="0067042D"/>
    <w:rsid w:val="00686900"/>
    <w:rsid w:val="00691C47"/>
    <w:rsid w:val="006A7EB9"/>
    <w:rsid w:val="006B2D56"/>
    <w:rsid w:val="006D5B2F"/>
    <w:rsid w:val="006E37D6"/>
    <w:rsid w:val="00703BBF"/>
    <w:rsid w:val="00706F92"/>
    <w:rsid w:val="00714247"/>
    <w:rsid w:val="007304E6"/>
    <w:rsid w:val="00736CAA"/>
    <w:rsid w:val="00757E24"/>
    <w:rsid w:val="007712C2"/>
    <w:rsid w:val="0078568B"/>
    <w:rsid w:val="007A2A09"/>
    <w:rsid w:val="007A6965"/>
    <w:rsid w:val="007C6DCA"/>
    <w:rsid w:val="007D1B4C"/>
    <w:rsid w:val="007D3ED0"/>
    <w:rsid w:val="0082282D"/>
    <w:rsid w:val="008249E5"/>
    <w:rsid w:val="00840452"/>
    <w:rsid w:val="00843960"/>
    <w:rsid w:val="00843F07"/>
    <w:rsid w:val="0084674B"/>
    <w:rsid w:val="0089531A"/>
    <w:rsid w:val="008A4C00"/>
    <w:rsid w:val="008B00AF"/>
    <w:rsid w:val="008B3BEE"/>
    <w:rsid w:val="008B63C1"/>
    <w:rsid w:val="008D560B"/>
    <w:rsid w:val="008E2228"/>
    <w:rsid w:val="008F43C6"/>
    <w:rsid w:val="00910022"/>
    <w:rsid w:val="00914219"/>
    <w:rsid w:val="009230FC"/>
    <w:rsid w:val="0094030E"/>
    <w:rsid w:val="00941778"/>
    <w:rsid w:val="0095600D"/>
    <w:rsid w:val="00966C2C"/>
    <w:rsid w:val="00972B77"/>
    <w:rsid w:val="009809E1"/>
    <w:rsid w:val="00986BF2"/>
    <w:rsid w:val="009A6240"/>
    <w:rsid w:val="009D4972"/>
    <w:rsid w:val="009E2F7A"/>
    <w:rsid w:val="009F0D9D"/>
    <w:rsid w:val="009F363E"/>
    <w:rsid w:val="009F40F0"/>
    <w:rsid w:val="00A01952"/>
    <w:rsid w:val="00A06BD5"/>
    <w:rsid w:val="00A35096"/>
    <w:rsid w:val="00A37A14"/>
    <w:rsid w:val="00A575A3"/>
    <w:rsid w:val="00A66DA1"/>
    <w:rsid w:val="00A73F48"/>
    <w:rsid w:val="00A860C0"/>
    <w:rsid w:val="00A91F23"/>
    <w:rsid w:val="00AA51A5"/>
    <w:rsid w:val="00AA5C4B"/>
    <w:rsid w:val="00AD519E"/>
    <w:rsid w:val="00AF3A69"/>
    <w:rsid w:val="00B004E5"/>
    <w:rsid w:val="00B16844"/>
    <w:rsid w:val="00B24440"/>
    <w:rsid w:val="00B25421"/>
    <w:rsid w:val="00B3028D"/>
    <w:rsid w:val="00B406C5"/>
    <w:rsid w:val="00B55770"/>
    <w:rsid w:val="00B80865"/>
    <w:rsid w:val="00B835A0"/>
    <w:rsid w:val="00B84C50"/>
    <w:rsid w:val="00B9293F"/>
    <w:rsid w:val="00B957E6"/>
    <w:rsid w:val="00BB609B"/>
    <w:rsid w:val="00BB6BC9"/>
    <w:rsid w:val="00BD47AD"/>
    <w:rsid w:val="00BE1DE0"/>
    <w:rsid w:val="00BE71E1"/>
    <w:rsid w:val="00C052DB"/>
    <w:rsid w:val="00C2081D"/>
    <w:rsid w:val="00C30190"/>
    <w:rsid w:val="00C304EA"/>
    <w:rsid w:val="00C32430"/>
    <w:rsid w:val="00C3531A"/>
    <w:rsid w:val="00C72ED4"/>
    <w:rsid w:val="00CD6560"/>
    <w:rsid w:val="00CE5110"/>
    <w:rsid w:val="00CF6928"/>
    <w:rsid w:val="00CF70A8"/>
    <w:rsid w:val="00D025E6"/>
    <w:rsid w:val="00D30BDD"/>
    <w:rsid w:val="00D4048C"/>
    <w:rsid w:val="00D93074"/>
    <w:rsid w:val="00DA2B78"/>
    <w:rsid w:val="00DB7A97"/>
    <w:rsid w:val="00DC307B"/>
    <w:rsid w:val="00DE13F0"/>
    <w:rsid w:val="00DE7793"/>
    <w:rsid w:val="00E1062C"/>
    <w:rsid w:val="00E23FA8"/>
    <w:rsid w:val="00E25312"/>
    <w:rsid w:val="00E25E9F"/>
    <w:rsid w:val="00E26096"/>
    <w:rsid w:val="00E36CB1"/>
    <w:rsid w:val="00E52451"/>
    <w:rsid w:val="00E557CA"/>
    <w:rsid w:val="00E60557"/>
    <w:rsid w:val="00E85466"/>
    <w:rsid w:val="00E85522"/>
    <w:rsid w:val="00E8558A"/>
    <w:rsid w:val="00E91FC4"/>
    <w:rsid w:val="00E9536A"/>
    <w:rsid w:val="00EA45CA"/>
    <w:rsid w:val="00EB00C7"/>
    <w:rsid w:val="00EB70E4"/>
    <w:rsid w:val="00EC7057"/>
    <w:rsid w:val="00EE4D30"/>
    <w:rsid w:val="00F12D2B"/>
    <w:rsid w:val="00F30D88"/>
    <w:rsid w:val="00F51A01"/>
    <w:rsid w:val="00F66694"/>
    <w:rsid w:val="00F72365"/>
    <w:rsid w:val="00F82D09"/>
    <w:rsid w:val="00F84161"/>
    <w:rsid w:val="00F85511"/>
    <w:rsid w:val="00F9319F"/>
    <w:rsid w:val="00F958D5"/>
    <w:rsid w:val="00FA4A8A"/>
    <w:rsid w:val="00FB42A7"/>
    <w:rsid w:val="00FB7CD6"/>
    <w:rsid w:val="00FC3304"/>
    <w:rsid w:val="00FF28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261EA19"/>
  <w14:defaultImageDpi w14:val="300"/>
  <w15:docId w15:val="{B3D6F1FF-0DE9-49DD-AE7F-6EC372647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87C"/>
    <w:pPr>
      <w:ind w:left="720"/>
      <w:contextualSpacing/>
    </w:pPr>
  </w:style>
  <w:style w:type="character" w:styleId="Hyperlink">
    <w:name w:val="Hyperlink"/>
    <w:basedOn w:val="DefaultParagraphFont"/>
    <w:uiPriority w:val="99"/>
    <w:unhideWhenUsed/>
    <w:rsid w:val="0003087C"/>
    <w:rPr>
      <w:color w:val="0000FF" w:themeColor="hyperlink"/>
      <w:u w:val="single"/>
    </w:rPr>
  </w:style>
  <w:style w:type="paragraph" w:styleId="BalloonText">
    <w:name w:val="Balloon Text"/>
    <w:basedOn w:val="Normal"/>
    <w:link w:val="BalloonTextChar"/>
    <w:uiPriority w:val="99"/>
    <w:semiHidden/>
    <w:unhideWhenUsed/>
    <w:rsid w:val="007D1B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1B4C"/>
    <w:rPr>
      <w:rFonts w:ascii="Segoe UI" w:hAnsi="Segoe UI" w:cs="Segoe UI"/>
      <w:sz w:val="18"/>
      <w:szCs w:val="18"/>
    </w:rPr>
  </w:style>
  <w:style w:type="table" w:styleId="TableGrid">
    <w:name w:val="Table Grid"/>
    <w:basedOn w:val="TableNormal"/>
    <w:uiPriority w:val="59"/>
    <w:rsid w:val="00B557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46F52"/>
    <w:rPr>
      <w:sz w:val="18"/>
      <w:szCs w:val="18"/>
    </w:rPr>
  </w:style>
  <w:style w:type="paragraph" w:styleId="CommentText">
    <w:name w:val="annotation text"/>
    <w:basedOn w:val="Normal"/>
    <w:link w:val="CommentTextChar"/>
    <w:uiPriority w:val="99"/>
    <w:semiHidden/>
    <w:unhideWhenUsed/>
    <w:rsid w:val="00046F52"/>
  </w:style>
  <w:style w:type="character" w:customStyle="1" w:styleId="CommentTextChar">
    <w:name w:val="Comment Text Char"/>
    <w:basedOn w:val="DefaultParagraphFont"/>
    <w:link w:val="CommentText"/>
    <w:uiPriority w:val="99"/>
    <w:semiHidden/>
    <w:rsid w:val="00046F52"/>
  </w:style>
  <w:style w:type="paragraph" w:styleId="CommentSubject">
    <w:name w:val="annotation subject"/>
    <w:basedOn w:val="CommentText"/>
    <w:next w:val="CommentText"/>
    <w:link w:val="CommentSubjectChar"/>
    <w:uiPriority w:val="99"/>
    <w:semiHidden/>
    <w:unhideWhenUsed/>
    <w:rsid w:val="00046F52"/>
    <w:rPr>
      <w:b/>
      <w:bCs/>
      <w:sz w:val="20"/>
      <w:szCs w:val="20"/>
    </w:rPr>
  </w:style>
  <w:style w:type="character" w:customStyle="1" w:styleId="CommentSubjectChar">
    <w:name w:val="Comment Subject Char"/>
    <w:basedOn w:val="CommentTextChar"/>
    <w:link w:val="CommentSubject"/>
    <w:uiPriority w:val="99"/>
    <w:semiHidden/>
    <w:rsid w:val="00046F52"/>
    <w:rPr>
      <w:b/>
      <w:bCs/>
      <w:sz w:val="20"/>
      <w:szCs w:val="20"/>
    </w:rPr>
  </w:style>
  <w:style w:type="character" w:styleId="FollowedHyperlink">
    <w:name w:val="FollowedHyperlink"/>
    <w:basedOn w:val="DefaultParagraphFont"/>
    <w:uiPriority w:val="99"/>
    <w:semiHidden/>
    <w:unhideWhenUsed/>
    <w:rsid w:val="00E557CA"/>
    <w:rPr>
      <w:color w:val="800080" w:themeColor="followedHyperlink"/>
      <w:u w:val="single"/>
    </w:rPr>
  </w:style>
  <w:style w:type="paragraph" w:styleId="Revision">
    <w:name w:val="Revision"/>
    <w:hidden/>
    <w:uiPriority w:val="99"/>
    <w:semiHidden/>
    <w:rsid w:val="00601E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321991">
      <w:bodyDiv w:val="1"/>
      <w:marLeft w:val="0"/>
      <w:marRight w:val="0"/>
      <w:marTop w:val="0"/>
      <w:marBottom w:val="0"/>
      <w:divBdr>
        <w:top w:val="none" w:sz="0" w:space="0" w:color="auto"/>
        <w:left w:val="none" w:sz="0" w:space="0" w:color="auto"/>
        <w:bottom w:val="none" w:sz="0" w:space="0" w:color="auto"/>
        <w:right w:val="none" w:sz="0" w:space="0" w:color="auto"/>
      </w:divBdr>
    </w:div>
    <w:div w:id="1514417840">
      <w:bodyDiv w:val="1"/>
      <w:marLeft w:val="0"/>
      <w:marRight w:val="0"/>
      <w:marTop w:val="0"/>
      <w:marBottom w:val="0"/>
      <w:divBdr>
        <w:top w:val="none" w:sz="0" w:space="0" w:color="auto"/>
        <w:left w:val="none" w:sz="0" w:space="0" w:color="auto"/>
        <w:bottom w:val="none" w:sz="0" w:space="0" w:color="auto"/>
        <w:right w:val="none" w:sz="0" w:space="0" w:color="auto"/>
      </w:divBdr>
    </w:div>
    <w:div w:id="18548818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cann.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ReferenceLGR2ndLevel-RFP@icann.org"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hyperlink" Target="https://tools.ietf.org/html/draft-davies-idntables" TargetMode="External"/><Relationship Id="rId5" Type="http://schemas.openxmlformats.org/officeDocument/2006/relationships/webSettings" Target="webSettings.xml"/><Relationship Id="rId10" Type="http://schemas.openxmlformats.org/officeDocument/2006/relationships/hyperlink" Target="https://www.iana.org/domains/idn-tables" TargetMode="External"/><Relationship Id="rId4" Type="http://schemas.openxmlformats.org/officeDocument/2006/relationships/settings" Target="settings.xml"/><Relationship Id="rId9" Type="http://schemas.openxmlformats.org/officeDocument/2006/relationships/hyperlink" Target="https://github.com/dotse/IDN-ref-tab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AB17-93A7-427B-83E6-8A229C0C2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Pages>
  <Words>3328</Words>
  <Characters>18976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Vivek Sengupta</cp:lastModifiedBy>
  <cp:revision>7</cp:revision>
  <cp:lastPrinted>2014-02-27T20:59:00Z</cp:lastPrinted>
  <dcterms:created xsi:type="dcterms:W3CDTF">2015-05-29T12:23:00Z</dcterms:created>
  <dcterms:modified xsi:type="dcterms:W3CDTF">2015-06-06T00:34:00Z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